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F6D62" w14:textId="1156A9E5" w:rsidR="001C50E3" w:rsidRDefault="004348DD" w:rsidP="008958A3">
      <w:pPr>
        <w:spacing w:after="0" w:line="259" w:lineRule="auto"/>
        <w:ind w:left="15" w:right="9"/>
        <w:jc w:val="center"/>
      </w:pPr>
      <w:r>
        <w:rPr>
          <w:b/>
          <w:sz w:val="28"/>
        </w:rPr>
        <w:t>PERRY COUNTY BOARD OF COMMISSIONERS</w:t>
      </w:r>
    </w:p>
    <w:p w14:paraId="29DC8BB6" w14:textId="44C073B5" w:rsidR="00A36D46" w:rsidRDefault="00A36D46" w:rsidP="008958A3">
      <w:pPr>
        <w:spacing w:after="0" w:line="259" w:lineRule="auto"/>
        <w:ind w:left="15"/>
        <w:jc w:val="center"/>
        <w:rPr>
          <w:b/>
          <w:sz w:val="28"/>
        </w:rPr>
      </w:pPr>
      <w:r>
        <w:rPr>
          <w:b/>
          <w:sz w:val="28"/>
        </w:rPr>
        <w:t xml:space="preserve">MEETING </w:t>
      </w:r>
      <w:r w:rsidR="004348DD">
        <w:rPr>
          <w:b/>
          <w:sz w:val="28"/>
        </w:rPr>
        <w:t>MINUTES</w:t>
      </w:r>
    </w:p>
    <w:p w14:paraId="43341674" w14:textId="4E9D7B97" w:rsidR="001C50E3" w:rsidRDefault="00FC66AA" w:rsidP="008958A3">
      <w:pPr>
        <w:spacing w:after="0" w:line="259" w:lineRule="auto"/>
        <w:ind w:left="15" w:firstLine="705"/>
        <w:jc w:val="center"/>
      </w:pPr>
      <w:r>
        <w:rPr>
          <w:b/>
          <w:sz w:val="28"/>
        </w:rPr>
        <w:t>June 3</w:t>
      </w:r>
      <w:r w:rsidR="00A36D46">
        <w:rPr>
          <w:b/>
          <w:sz w:val="28"/>
        </w:rPr>
        <w:t>,</w:t>
      </w:r>
      <w:r w:rsidR="00F30C3D">
        <w:rPr>
          <w:b/>
          <w:sz w:val="28"/>
        </w:rPr>
        <w:t xml:space="preserve"> </w:t>
      </w:r>
      <w:r w:rsidR="00A36D46">
        <w:rPr>
          <w:b/>
          <w:sz w:val="28"/>
        </w:rPr>
        <w:t>2024</w:t>
      </w:r>
    </w:p>
    <w:p w14:paraId="404E2F6A" w14:textId="2623C577" w:rsidR="001C50E3" w:rsidRDefault="001C50E3" w:rsidP="008958A3">
      <w:pPr>
        <w:spacing w:after="0" w:line="259" w:lineRule="auto"/>
        <w:ind w:left="0" w:firstLine="0"/>
        <w:jc w:val="center"/>
      </w:pPr>
    </w:p>
    <w:p w14:paraId="127DD618" w14:textId="0E553498" w:rsidR="001C50E3" w:rsidRDefault="004348DD">
      <w:pPr>
        <w:ind w:left="-15" w:firstLine="720"/>
      </w:pPr>
      <w:r>
        <w:t xml:space="preserve">The Perry County Board of Commissioners met at </w:t>
      </w:r>
      <w:r w:rsidR="00FC66AA">
        <w:t>9</w:t>
      </w:r>
      <w:r w:rsidR="00662A36">
        <w:t>:</w:t>
      </w:r>
      <w:r w:rsidR="005B2E76">
        <w:t xml:space="preserve">00 </w:t>
      </w:r>
      <w:r w:rsidR="00FC66AA">
        <w:t>a</w:t>
      </w:r>
      <w:r w:rsidR="008958A3">
        <w:t>.</w:t>
      </w:r>
      <w:r>
        <w:t>m.</w:t>
      </w:r>
      <w:r w:rsidR="00A37BAF">
        <w:t xml:space="preserve">, </w:t>
      </w:r>
      <w:r>
        <w:t>as was duly advertised.</w:t>
      </w:r>
      <w:r w:rsidR="009950C5">
        <w:t xml:space="preserve">  Commissioners:</w:t>
      </w:r>
      <w:r w:rsidR="007E569E">
        <w:t xml:space="preserve"> </w:t>
      </w:r>
      <w:r>
        <w:t>President Randy Cole (RC)</w:t>
      </w:r>
      <w:r w:rsidR="000530CA">
        <w:t xml:space="preserve">, </w:t>
      </w:r>
      <w:r>
        <w:t>Rebecca Thorn (RT)</w:t>
      </w:r>
      <w:r w:rsidR="000530CA">
        <w:t xml:space="preserve">, and Randy Kleaving (RK) </w:t>
      </w:r>
      <w:r w:rsidR="00874E39">
        <w:t>were in attendance</w:t>
      </w:r>
      <w:r w:rsidR="002D74C3">
        <w:t>.</w:t>
      </w:r>
      <w:r>
        <w:t xml:space="preserve">  </w:t>
      </w:r>
      <w:r w:rsidR="00FC66AA">
        <w:t xml:space="preserve">Auditor Kristinia Hammack and Attorney Andrew Foster </w:t>
      </w:r>
      <w:r w:rsidR="001349AB">
        <w:t>w</w:t>
      </w:r>
      <w:r w:rsidR="00FC66AA">
        <w:t>ere</w:t>
      </w:r>
      <w:r w:rsidR="005D54B1">
        <w:t xml:space="preserve"> </w:t>
      </w:r>
      <w:r>
        <w:t xml:space="preserve">also present. There </w:t>
      </w:r>
      <w:r w:rsidR="00874E39">
        <w:t>was</w:t>
      </w:r>
      <w:r>
        <w:t xml:space="preserve"> no</w:t>
      </w:r>
      <w:r w:rsidR="00662A36">
        <w:t xml:space="preserve"> </w:t>
      </w:r>
      <w:r w:rsidR="005D54B1" w:rsidRPr="005D54B1">
        <w:rPr>
          <w:i/>
          <w:iCs/>
        </w:rPr>
        <w:t>Sher</w:t>
      </w:r>
      <w:r w:rsidR="00FC66AA">
        <w:rPr>
          <w:i/>
          <w:iCs/>
        </w:rPr>
        <w:t>iff or</w:t>
      </w:r>
      <w:r w:rsidR="005D54B1">
        <w:t xml:space="preserve"> </w:t>
      </w:r>
      <w:r w:rsidR="005072F9">
        <w:rPr>
          <w:i/>
        </w:rPr>
        <w:t>N</w:t>
      </w:r>
      <w:r>
        <w:rPr>
          <w:i/>
        </w:rPr>
        <w:t>ews Representative</w:t>
      </w:r>
      <w:r>
        <w:t xml:space="preserve"> in attendance. </w:t>
      </w:r>
    </w:p>
    <w:p w14:paraId="008B0F5E" w14:textId="77777777" w:rsidR="001C50E3" w:rsidRDefault="004348DD">
      <w:pPr>
        <w:spacing w:after="0" w:line="259" w:lineRule="auto"/>
        <w:ind w:left="0" w:firstLine="0"/>
      </w:pPr>
      <w:r>
        <w:t xml:space="preserve"> </w:t>
      </w:r>
    </w:p>
    <w:p w14:paraId="71D948E9" w14:textId="77777777" w:rsidR="001C50E3" w:rsidRDefault="004348DD">
      <w:pPr>
        <w:ind w:left="-5"/>
      </w:pPr>
      <w:r>
        <w:t xml:space="preserve">The meeting opened with all present reciting the Pledge of Allegiance. </w:t>
      </w:r>
    </w:p>
    <w:p w14:paraId="3ED0314D" w14:textId="77777777" w:rsidR="001D2035" w:rsidRDefault="001D2035">
      <w:pPr>
        <w:ind w:left="-5"/>
      </w:pPr>
    </w:p>
    <w:p w14:paraId="42F95737" w14:textId="77777777" w:rsidR="001C4660" w:rsidRDefault="001C4660" w:rsidP="001C4660">
      <w:pPr>
        <w:pStyle w:val="Heading1"/>
        <w:ind w:left="-5"/>
      </w:pPr>
      <w:r>
        <w:t>AGENDA</w:t>
      </w:r>
      <w:r>
        <w:rPr>
          <w:b w:val="0"/>
          <w:i w:val="0"/>
          <w:u w:val="none"/>
        </w:rPr>
        <w:t xml:space="preserve"> </w:t>
      </w:r>
      <w:r>
        <w:rPr>
          <w:u w:val="none"/>
        </w:rPr>
        <w:t xml:space="preserve"> </w:t>
      </w:r>
    </w:p>
    <w:p w14:paraId="7293C0E7" w14:textId="0B568CBA" w:rsidR="001C4660" w:rsidRDefault="001C4660" w:rsidP="001C4660">
      <w:pPr>
        <w:ind w:left="-5"/>
      </w:pPr>
      <w:r>
        <w:t>R</w:t>
      </w:r>
      <w:r w:rsidR="005D54B1">
        <w:t>K</w:t>
      </w:r>
      <w:r>
        <w:t xml:space="preserve"> made a motion to approve the agenda </w:t>
      </w:r>
      <w:r w:rsidR="00F40C8F">
        <w:t xml:space="preserve">as </w:t>
      </w:r>
      <w:r w:rsidR="00FC66AA">
        <w:t>modified</w:t>
      </w:r>
      <w:r>
        <w:t>, seconded by R</w:t>
      </w:r>
      <w:r w:rsidR="005D54B1">
        <w:t>T</w:t>
      </w:r>
      <w:r>
        <w:t xml:space="preserve">.  Motion carried 3-0. </w:t>
      </w:r>
    </w:p>
    <w:p w14:paraId="5A4098F7" w14:textId="77777777" w:rsidR="000530CA" w:rsidRDefault="000530CA">
      <w:pPr>
        <w:ind w:left="-5"/>
      </w:pPr>
    </w:p>
    <w:p w14:paraId="77DA7C96" w14:textId="4B221759" w:rsidR="00DF1BA4" w:rsidRDefault="004348DD" w:rsidP="007501FC">
      <w:pPr>
        <w:pStyle w:val="Heading1"/>
        <w:ind w:left="-5"/>
      </w:pPr>
      <w:r>
        <w:t xml:space="preserve"> </w:t>
      </w:r>
      <w:r w:rsidR="001D2035">
        <w:t>PUBLIC COMMENTS</w:t>
      </w:r>
    </w:p>
    <w:p w14:paraId="39C3A337" w14:textId="7CB5E60F" w:rsidR="00A36D46" w:rsidRDefault="00FC66AA" w:rsidP="00C459A0">
      <w:pPr>
        <w:pStyle w:val="ListParagraph"/>
        <w:numPr>
          <w:ilvl w:val="0"/>
          <w:numId w:val="3"/>
        </w:numPr>
      </w:pPr>
      <w:r>
        <w:t xml:space="preserve">RK asked </w:t>
      </w:r>
      <w:r w:rsidR="00B96BAA">
        <w:t xml:space="preserve">that </w:t>
      </w:r>
      <w:r>
        <w:t>the community keep the James family in their thoughts and prayers.</w:t>
      </w:r>
    </w:p>
    <w:p w14:paraId="4BE939C4" w14:textId="77777777" w:rsidR="00FC66AA" w:rsidRDefault="00FC66AA" w:rsidP="00FC66AA"/>
    <w:p w14:paraId="549460B1" w14:textId="6EDCBE2E" w:rsidR="00FC66AA" w:rsidRPr="00AE71A5" w:rsidRDefault="00FC66AA" w:rsidP="00FC66AA">
      <w:pPr>
        <w:rPr>
          <w:b/>
          <w:bCs/>
          <w:i/>
          <w:iCs/>
          <w:u w:val="single"/>
        </w:rPr>
      </w:pPr>
      <w:r w:rsidRPr="00AE71A5">
        <w:rPr>
          <w:b/>
          <w:bCs/>
          <w:i/>
          <w:iCs/>
          <w:u w:val="single"/>
        </w:rPr>
        <w:t>SRI SERVICES, INC.</w:t>
      </w:r>
    </w:p>
    <w:p w14:paraId="2B519F53" w14:textId="4A0BEEA5" w:rsidR="00FC66AA" w:rsidRDefault="00FC66AA" w:rsidP="00FC66AA">
      <w:pPr>
        <w:pStyle w:val="ListParagraph"/>
        <w:numPr>
          <w:ilvl w:val="0"/>
          <w:numId w:val="8"/>
        </w:numPr>
      </w:pPr>
      <w:r>
        <w:t xml:space="preserve">Zach Hughes, President of SRI, and Tyler Clemens, SRI Representative for Perry County, appeared by request of the Auditor and Treasurer to discuss </w:t>
      </w:r>
      <w:r w:rsidR="00E80997">
        <w:t xml:space="preserve">the Tax Sale process and what it looks like after the sale as far as processing redemption.  </w:t>
      </w:r>
    </w:p>
    <w:p w14:paraId="0F9490E2" w14:textId="29DB0D84" w:rsidR="00E80997" w:rsidRDefault="00E80997" w:rsidP="00E80997">
      <w:pPr>
        <w:pStyle w:val="ListParagraph"/>
        <w:ind w:firstLine="0"/>
      </w:pPr>
      <w:r>
        <w:t>Hughes explained the scenario for when a tax sale occurs and the redemption process for the property owner.  Businesses and individuals purchase these properties at Tax Sale to get interest on their money.  He discussed the bid process.  If the property is not redeemed, the buyer</w:t>
      </w:r>
      <w:r w:rsidR="009D324E">
        <w:t xml:space="preserve">, in order to take deed to the property, has a title search completed.  This fee is set by the Judge prior to the Tax Sale, </w:t>
      </w:r>
      <w:r w:rsidR="00B96BAA">
        <w:t>and</w:t>
      </w:r>
      <w:r w:rsidR="009D324E">
        <w:t xml:space="preserve"> is reimbursed to the buyer.  Hughes stated that the buyer gets 5% per annum interest on any surplus above the minimum bid.  If the Tax Sale is redeemed in the first six months of the year, there is a 10% penalty.  If it is redeemed in the second six months, there is a 15% penalty.  </w:t>
      </w:r>
    </w:p>
    <w:p w14:paraId="5AB0C736" w14:textId="7E5A416C" w:rsidR="009D324E" w:rsidRDefault="009D324E" w:rsidP="00E80997">
      <w:pPr>
        <w:pStyle w:val="ListParagraph"/>
        <w:ind w:firstLine="0"/>
      </w:pPr>
      <w:r>
        <w:t xml:space="preserve">Hughes stated that when the sale occurs, and there is no surplus being the minimum bid only, </w:t>
      </w:r>
      <w:r w:rsidR="00971447">
        <w:t>that money goes directly towards the taxes.  If there is surplus which is anything above the minimum bid, that money goes into a special surplus fund</w:t>
      </w:r>
      <w:r w:rsidR="00B96BAA">
        <w:t>.  I</w:t>
      </w:r>
      <w:r w:rsidR="00971447">
        <w:t xml:space="preserve">f the next year there are subsequent taxes and enough money in that surplus fund for that parcel, that surplus will be used to pay the next installment of taxes.  </w:t>
      </w:r>
    </w:p>
    <w:p w14:paraId="73D4D9BE" w14:textId="678CD700" w:rsidR="00971447" w:rsidRDefault="00971447" w:rsidP="00E80997">
      <w:pPr>
        <w:pStyle w:val="ListParagraph"/>
        <w:ind w:firstLine="0"/>
      </w:pPr>
      <w:r>
        <w:t xml:space="preserve">In order to redeem, all outstanding taxes have to be paid, plus the 10% or 15% penalty, and 5% per annum interest on any surplus amount, and any 137B expenses.  When received, the amount that is surplus is put in the Redemption Fund and paid to the buyer.  The buyer gets all their money back plus extra interest </w:t>
      </w:r>
      <w:r w:rsidR="00AA54AC">
        <w:t xml:space="preserve">and penalties.  </w:t>
      </w:r>
    </w:p>
    <w:p w14:paraId="4B4D7F82" w14:textId="7021C9B4" w:rsidR="00AA54AC" w:rsidRDefault="00AA54AC" w:rsidP="00AA54AC">
      <w:pPr>
        <w:ind w:left="720" w:firstLine="0"/>
      </w:pPr>
      <w:r>
        <w:t>This procedure is prescribed by State Statute.  Form 137 contains all the tax sale information.</w:t>
      </w:r>
    </w:p>
    <w:p w14:paraId="57E19DB1" w14:textId="424D1EAF" w:rsidR="00AA54AC" w:rsidRDefault="00AA54AC" w:rsidP="00AA54AC">
      <w:pPr>
        <w:ind w:left="720" w:firstLine="0"/>
      </w:pPr>
      <w:r>
        <w:t>RC asked Hughes if his software actually enters any information into the County’s system or LOW system, and Hughes responded they have a file that can be provide to the County giving information to make entries, but SRI does not physically enter into the County’s system.</w:t>
      </w:r>
    </w:p>
    <w:p w14:paraId="237D1892" w14:textId="654A5280" w:rsidR="00AA54AC" w:rsidRDefault="00AA54AC" w:rsidP="00AA54AC">
      <w:pPr>
        <w:ind w:left="720" w:firstLine="0"/>
      </w:pPr>
      <w:r>
        <w:t>RC stated that the Commissio</w:t>
      </w:r>
      <w:r w:rsidR="009451D6">
        <w:t>ne</w:t>
      </w:r>
      <w:r>
        <w:t xml:space="preserve">rs have to approve all amounts being paid out </w:t>
      </w:r>
      <w:r w:rsidR="00B96BAA">
        <w:t>by</w:t>
      </w:r>
      <w:r>
        <w:t xml:space="preserve"> the County, </w:t>
      </w:r>
      <w:r w:rsidR="009451D6">
        <w:t>and he could not track where the money was received from an individual, but found an entry in a Miscellaneous account that matched those dollar amounts.  It was no</w:t>
      </w:r>
      <w:r w:rsidR="00B96BAA">
        <w:t>t</w:t>
      </w:r>
      <w:r w:rsidR="009451D6">
        <w:t xml:space="preserve"> tied to that specific property.  RC is wanting to see an audit trail.  Treasurer Amanda Lasher stated that when the Treasurer receives the money, it is put in a Quietus </w:t>
      </w:r>
      <w:r w:rsidR="0021010A">
        <w:t xml:space="preserve">and </w:t>
      </w:r>
      <w:r w:rsidR="009130CD">
        <w:t>information is entered in the notes as to who is paying it.  RC stated that if this notation of where the money came from can be seen on a report, this will create an audit trail.  Lasher stated that the Commissioners need to be able to see the notes</w:t>
      </w:r>
      <w:r w:rsidR="009451D6">
        <w:t xml:space="preserve"> </w:t>
      </w:r>
      <w:r w:rsidR="009130CD">
        <w:t xml:space="preserve">and will </w:t>
      </w:r>
      <w:r w:rsidR="009E3295">
        <w:t>follow up on this.</w:t>
      </w:r>
    </w:p>
    <w:p w14:paraId="6C6AA83A" w14:textId="52FD3CF3" w:rsidR="009E3295" w:rsidRDefault="009E3295" w:rsidP="00AA54AC">
      <w:pPr>
        <w:ind w:left="720" w:firstLine="0"/>
      </w:pPr>
      <w:r>
        <w:t>RK asked why this has never been questioned the way the County has handled this</w:t>
      </w:r>
      <w:r w:rsidR="00A30A5A">
        <w:t>?</w:t>
      </w:r>
      <w:r w:rsidR="00B96BAA">
        <w:t xml:space="preserve">  I</w:t>
      </w:r>
      <w:r>
        <w:t>n the past</w:t>
      </w:r>
      <w:r w:rsidR="00B96BAA">
        <w:t>, it</w:t>
      </w:r>
      <w:r>
        <w:t xml:space="preserve"> was never questioned in an audit.  RC stated that in an audit, portions are picked out to audit, not 100% of the entity.  </w:t>
      </w:r>
    </w:p>
    <w:p w14:paraId="670ADF9F" w14:textId="43C878F8" w:rsidR="00ED1EA3" w:rsidRDefault="00ED1EA3" w:rsidP="00AA54AC">
      <w:pPr>
        <w:ind w:left="720" w:firstLine="0"/>
      </w:pPr>
      <w:r>
        <w:t>RT stated that Kimberly Lasher does an excellent job for the County with Tax Sale.</w:t>
      </w:r>
    </w:p>
    <w:p w14:paraId="3A81B9C8" w14:textId="7D518EC7" w:rsidR="009E3295" w:rsidRDefault="009E3295" w:rsidP="009E3295">
      <w:pPr>
        <w:pStyle w:val="ListParagraph"/>
        <w:numPr>
          <w:ilvl w:val="0"/>
          <w:numId w:val="8"/>
        </w:numPr>
      </w:pPr>
      <w:r>
        <w:lastRenderedPageBreak/>
        <w:t xml:space="preserve">The SRI contract for needs to be renewed.  The County has used their service for over ten years.  SRI’s fee is paid in the minimum bid at Tax Sale.  </w:t>
      </w:r>
    </w:p>
    <w:p w14:paraId="62035E85" w14:textId="29253900" w:rsidR="009E3295" w:rsidRDefault="009E3295" w:rsidP="009E3295">
      <w:pPr>
        <w:ind w:left="360" w:firstLine="0"/>
      </w:pPr>
      <w:r>
        <w:t>R</w:t>
      </w:r>
      <w:r w:rsidR="00ED1EA3">
        <w:t>T</w:t>
      </w:r>
      <w:r>
        <w:t xml:space="preserve"> made a motion to retain SRI Services, Inc. for </w:t>
      </w:r>
      <w:r w:rsidR="00B96BAA">
        <w:t>July 1, 2024 through June 30, 2025</w:t>
      </w:r>
      <w:r>
        <w:t>, seconded by RK.  Motion carried 3-0.</w:t>
      </w:r>
    </w:p>
    <w:p w14:paraId="32C7ABB9" w14:textId="77777777" w:rsidR="009E3295" w:rsidRDefault="009E3295" w:rsidP="009E3295"/>
    <w:p w14:paraId="5A9F93AB" w14:textId="45AD9647" w:rsidR="009E3295" w:rsidRPr="00AE71A5" w:rsidRDefault="009E3295" w:rsidP="009E3295">
      <w:pPr>
        <w:rPr>
          <w:b/>
          <w:bCs/>
          <w:i/>
          <w:iCs/>
          <w:u w:val="single"/>
        </w:rPr>
      </w:pPr>
      <w:r w:rsidRPr="00AE71A5">
        <w:rPr>
          <w:b/>
          <w:bCs/>
          <w:i/>
          <w:iCs/>
          <w:u w:val="single"/>
        </w:rPr>
        <w:t>ERIN EMERSON, PERRY COUNTY DEVELOPMENT CORPORTION</w:t>
      </w:r>
    </w:p>
    <w:p w14:paraId="7D7F9D06" w14:textId="77777777" w:rsidR="009F54C3" w:rsidRDefault="009F54C3" w:rsidP="009F54C3">
      <w:pPr>
        <w:pStyle w:val="ListParagraph"/>
        <w:numPr>
          <w:ilvl w:val="0"/>
          <w:numId w:val="10"/>
        </w:numPr>
      </w:pPr>
      <w:r>
        <w:t>The Perry County Development Corporation (PCDC) Quarterly Update was presented to the Commissioners.  The following areas were discussed:</w:t>
      </w:r>
    </w:p>
    <w:p w14:paraId="17E163CA" w14:textId="565086D6" w:rsidR="009F54C3" w:rsidRDefault="009F54C3" w:rsidP="009F54C3">
      <w:pPr>
        <w:pStyle w:val="ListParagraph"/>
        <w:numPr>
          <w:ilvl w:val="0"/>
          <w:numId w:val="11"/>
        </w:numPr>
      </w:pPr>
      <w:r>
        <w:t>Attraction</w:t>
      </w:r>
    </w:p>
    <w:p w14:paraId="5AC2352A" w14:textId="425D981B" w:rsidR="009F54C3" w:rsidRDefault="009F54C3" w:rsidP="009F54C3">
      <w:pPr>
        <w:pStyle w:val="ListParagraph"/>
        <w:numPr>
          <w:ilvl w:val="0"/>
          <w:numId w:val="11"/>
        </w:numPr>
      </w:pPr>
      <w:r>
        <w:t>Retention and Expansion</w:t>
      </w:r>
    </w:p>
    <w:p w14:paraId="0E01263B" w14:textId="74110745" w:rsidR="009F54C3" w:rsidRDefault="009F54C3" w:rsidP="009F54C3">
      <w:pPr>
        <w:pStyle w:val="ListParagraph"/>
        <w:numPr>
          <w:ilvl w:val="0"/>
          <w:numId w:val="11"/>
        </w:numPr>
      </w:pPr>
      <w:r>
        <w:t>Workforce Development and Talen</w:t>
      </w:r>
      <w:r w:rsidR="00807896">
        <w:t>t</w:t>
      </w:r>
      <w:r>
        <w:t xml:space="preserve"> Attraction</w:t>
      </w:r>
    </w:p>
    <w:p w14:paraId="530FD10E" w14:textId="627C8CA8" w:rsidR="009F54C3" w:rsidRDefault="009F54C3" w:rsidP="009F54C3">
      <w:pPr>
        <w:pStyle w:val="ListParagraph"/>
        <w:numPr>
          <w:ilvl w:val="0"/>
          <w:numId w:val="11"/>
        </w:numPr>
      </w:pPr>
      <w:r>
        <w:t>Community Development</w:t>
      </w:r>
    </w:p>
    <w:p w14:paraId="58E2CCDB" w14:textId="4857AC3A" w:rsidR="009F54C3" w:rsidRDefault="00807896" w:rsidP="009F54C3">
      <w:pPr>
        <w:pStyle w:val="ListParagraph"/>
        <w:numPr>
          <w:ilvl w:val="0"/>
          <w:numId w:val="11"/>
        </w:numPr>
      </w:pPr>
      <w:r>
        <w:t>Marketing</w:t>
      </w:r>
    </w:p>
    <w:p w14:paraId="104AE744" w14:textId="1E7B3E86" w:rsidR="00807896" w:rsidRDefault="00807896" w:rsidP="009F54C3">
      <w:pPr>
        <w:pStyle w:val="ListParagraph"/>
        <w:numPr>
          <w:ilvl w:val="0"/>
          <w:numId w:val="11"/>
        </w:numPr>
      </w:pPr>
      <w:r>
        <w:t>Regional/Statewide Activities and Initiatives</w:t>
      </w:r>
    </w:p>
    <w:p w14:paraId="023D9A4F" w14:textId="77777777" w:rsidR="00807896" w:rsidRDefault="00807896" w:rsidP="00807896">
      <w:pPr>
        <w:pStyle w:val="ListParagraph"/>
        <w:ind w:left="1440" w:firstLine="0"/>
      </w:pPr>
    </w:p>
    <w:p w14:paraId="0DE24E05" w14:textId="7A24A2BF" w:rsidR="00AE71A5" w:rsidRPr="006E7ECF" w:rsidRDefault="00723B7E" w:rsidP="00723B7E">
      <w:pPr>
        <w:rPr>
          <w:b/>
          <w:bCs/>
          <w:i/>
          <w:iCs/>
          <w:u w:val="single"/>
        </w:rPr>
      </w:pPr>
      <w:r w:rsidRPr="006E7ECF">
        <w:rPr>
          <w:b/>
          <w:bCs/>
          <w:i/>
          <w:iCs/>
          <w:u w:val="single"/>
        </w:rPr>
        <w:t>STEVE HOWELL, HIGHWAY SUPERINTENDENT</w:t>
      </w:r>
    </w:p>
    <w:p w14:paraId="7456A8E9" w14:textId="35073B57" w:rsidR="00723B7E" w:rsidRDefault="00723B7E" w:rsidP="00723B7E">
      <w:pPr>
        <w:pStyle w:val="ListParagraph"/>
        <w:numPr>
          <w:ilvl w:val="0"/>
          <w:numId w:val="12"/>
        </w:numPr>
      </w:pPr>
      <w:r>
        <w:t xml:space="preserve">Howell presented an application from Sam Foertsch to cut a right of way on Old State Road 237 by </w:t>
      </w:r>
      <w:r w:rsidR="00B96BAA">
        <w:t xml:space="preserve">the </w:t>
      </w:r>
      <w:r>
        <w:t xml:space="preserve">solar panels in install water lines for the Hoosier Heights Subdivision.  </w:t>
      </w:r>
      <w:r w:rsidR="008F5EF7">
        <w:t xml:space="preserve">Meters were put in last year, and Foertsch stated he would be close to the centerline to hook to those meters.  </w:t>
      </w:r>
    </w:p>
    <w:p w14:paraId="4A1FFBE6" w14:textId="1F67FEBB" w:rsidR="008F5EF7" w:rsidRDefault="008F5EF7" w:rsidP="008F5EF7">
      <w:pPr>
        <w:ind w:left="720" w:firstLine="0"/>
      </w:pPr>
      <w:r>
        <w:t xml:space="preserve">RC wants to make sure that whoever become the end owner of those lines, whether given to Tell City </w:t>
      </w:r>
      <w:r w:rsidR="00AC27DE">
        <w:t>or someone else, that the owner will allow others to tie on to that line both ways down the road</w:t>
      </w:r>
      <w:r w:rsidR="00B96BAA">
        <w:t>,</w:t>
      </w:r>
      <w:r w:rsidR="00AC27DE">
        <w:t xml:space="preserve"> so that the highway is not cut multiple</w:t>
      </w:r>
      <w:r w:rsidR="00B96BAA">
        <w:t xml:space="preserve"> </w:t>
      </w:r>
      <w:r w:rsidR="00AC27DE">
        <w:t xml:space="preserve">times.  </w:t>
      </w:r>
    </w:p>
    <w:p w14:paraId="146B9E44" w14:textId="2641756C" w:rsidR="00AC27DE" w:rsidRDefault="00AC27DE" w:rsidP="008F5EF7">
      <w:pPr>
        <w:ind w:left="720" w:firstLine="0"/>
      </w:pPr>
      <w:r>
        <w:t xml:space="preserve">RK stated </w:t>
      </w:r>
      <w:r w:rsidR="00B96BAA">
        <w:t>this</w:t>
      </w:r>
      <w:r>
        <w:t xml:space="preserve"> could be an engineering question if the line is</w:t>
      </w:r>
      <w:r w:rsidR="00030F0F">
        <w:t xml:space="preserve"> big</w:t>
      </w:r>
      <w:r>
        <w:t xml:space="preserve"> enough </w:t>
      </w:r>
      <w:r w:rsidR="00030F0F">
        <w:t xml:space="preserve">to supply multiple homes.  Howell stated it is an 8” line.  </w:t>
      </w:r>
    </w:p>
    <w:p w14:paraId="79BF72F7" w14:textId="12E339A9" w:rsidR="00030F0F" w:rsidRDefault="00030F0F" w:rsidP="008F5EF7">
      <w:pPr>
        <w:ind w:left="720" w:firstLine="0"/>
      </w:pPr>
      <w:r>
        <w:t xml:space="preserve">RT asked Attorney Andrew Foster if there would be any legal issues with this, or papers that need to be executed regarding persons wanting to tap into that line?  Foster asked if a permanent easement is being asked for to service this line?  Howell responded the only item is an application to cut the highway at this time.  Foster stated that there would be no property right.  RC stated there needs to be access for maintenance.  Foster responded that if this line is not the property of the County, then there will need to be an easement to maintain it.  RC stated the County needs to know who the owner is going to be to maintain this line.  </w:t>
      </w:r>
    </w:p>
    <w:p w14:paraId="3A31023E" w14:textId="6BCC7F90" w:rsidR="00030F0F" w:rsidRDefault="00030F0F" w:rsidP="008F5EF7">
      <w:pPr>
        <w:ind w:left="720" w:firstLine="0"/>
      </w:pPr>
      <w:r>
        <w:t xml:space="preserve">Howell does not believe a bid has been secured for this project yet, therefore RC stated action can be </w:t>
      </w:r>
      <w:r w:rsidR="00B96BAA">
        <w:t>taken</w:t>
      </w:r>
      <w:r>
        <w:t xml:space="preserve"> at the next meeting.  He would like to get an easement prepared and specifics in writing.  </w:t>
      </w:r>
    </w:p>
    <w:p w14:paraId="7813CFB7" w14:textId="3B7E963C" w:rsidR="00030F0F" w:rsidRDefault="00030F0F" w:rsidP="00030F0F">
      <w:r>
        <w:t>RT made a motion to table until the next meeting, seconded by RK.  Motion carried 3-0.</w:t>
      </w:r>
    </w:p>
    <w:p w14:paraId="4273FEAB" w14:textId="69E4D137" w:rsidR="00030F0F" w:rsidRDefault="00030F0F" w:rsidP="00030F0F">
      <w:pPr>
        <w:pStyle w:val="ListParagraph"/>
        <w:numPr>
          <w:ilvl w:val="0"/>
          <w:numId w:val="12"/>
        </w:numPr>
      </w:pPr>
      <w:r>
        <w:t>Perry Central School Corporation has submitted a request to close a section of Old 37 past Perry C</w:t>
      </w:r>
      <w:r w:rsidR="00B96BAA">
        <w:t>entral</w:t>
      </w:r>
      <w:r>
        <w:t xml:space="preserve"> School July 19</w:t>
      </w:r>
      <w:r w:rsidRPr="00030F0F">
        <w:rPr>
          <w:vertAlign w:val="superscript"/>
        </w:rPr>
        <w:t>th</w:t>
      </w:r>
      <w:r>
        <w:t xml:space="preserve"> through July 21</w:t>
      </w:r>
      <w:r w:rsidRPr="00030F0F">
        <w:rPr>
          <w:vertAlign w:val="superscript"/>
        </w:rPr>
        <w:t>st</w:t>
      </w:r>
      <w:r>
        <w:t xml:space="preserve"> for an All-Star Tourney.  This is requested every year for their tourney.</w:t>
      </w:r>
    </w:p>
    <w:p w14:paraId="5FCA0805" w14:textId="42BC45F0" w:rsidR="00030F0F" w:rsidRDefault="00030F0F" w:rsidP="00030F0F">
      <w:pPr>
        <w:ind w:left="360" w:firstLine="0"/>
      </w:pPr>
      <w:r>
        <w:t>RT made a motion approve this closure, seconded by RK.  Motion carried 3-0.</w:t>
      </w:r>
    </w:p>
    <w:p w14:paraId="028FA81E" w14:textId="77777777" w:rsidR="005D54B1" w:rsidRDefault="005D54B1" w:rsidP="00A36D46">
      <w:pPr>
        <w:rPr>
          <w:b/>
          <w:bCs/>
          <w:i/>
          <w:iCs/>
          <w:u w:val="single"/>
        </w:rPr>
      </w:pPr>
    </w:p>
    <w:p w14:paraId="4306EF24" w14:textId="50D47B6B" w:rsidR="00A63450" w:rsidRPr="00A63450" w:rsidRDefault="00A63450" w:rsidP="00A36D46">
      <w:pPr>
        <w:rPr>
          <w:b/>
          <w:bCs/>
          <w:i/>
          <w:iCs/>
          <w:u w:val="single"/>
        </w:rPr>
      </w:pPr>
      <w:r w:rsidRPr="00A63450">
        <w:rPr>
          <w:b/>
          <w:bCs/>
          <w:i/>
          <w:iCs/>
          <w:u w:val="single"/>
        </w:rPr>
        <w:t>MINUTES</w:t>
      </w:r>
    </w:p>
    <w:p w14:paraId="409CFC89" w14:textId="37924235" w:rsidR="00A63450" w:rsidRDefault="001D08E4" w:rsidP="00C459A0">
      <w:pPr>
        <w:pStyle w:val="ListParagraph"/>
        <w:numPr>
          <w:ilvl w:val="0"/>
          <w:numId w:val="2"/>
        </w:numPr>
      </w:pPr>
      <w:r>
        <w:t>05.</w:t>
      </w:r>
      <w:r w:rsidR="00030F0F">
        <w:t>21</w:t>
      </w:r>
      <w:r w:rsidR="008E41DD">
        <w:t>.2024</w:t>
      </w:r>
    </w:p>
    <w:p w14:paraId="1B05CCF1" w14:textId="0D0B9F2C" w:rsidR="00A63450" w:rsidRDefault="00A63450" w:rsidP="00A63450">
      <w:r>
        <w:t>R</w:t>
      </w:r>
      <w:r w:rsidR="00FF5014">
        <w:t>K</w:t>
      </w:r>
      <w:r>
        <w:t xml:space="preserve"> made a motion to </w:t>
      </w:r>
      <w:r w:rsidR="009A37DE">
        <w:t>approve, seconde</w:t>
      </w:r>
      <w:r>
        <w:t>d by R</w:t>
      </w:r>
      <w:r w:rsidR="00FF5014">
        <w:t>T</w:t>
      </w:r>
      <w:r>
        <w:t xml:space="preserve">.  Motion carried </w:t>
      </w:r>
      <w:r w:rsidR="001C4660">
        <w:t>3</w:t>
      </w:r>
      <w:r>
        <w:t>-0.</w:t>
      </w:r>
    </w:p>
    <w:p w14:paraId="72378497" w14:textId="77777777" w:rsidR="00A63450" w:rsidRDefault="00A63450" w:rsidP="00A63450"/>
    <w:p w14:paraId="675E6D48" w14:textId="16FEDA05" w:rsidR="00A63450" w:rsidRDefault="00A63450" w:rsidP="00A63450">
      <w:pPr>
        <w:rPr>
          <w:b/>
          <w:bCs/>
          <w:i/>
          <w:iCs/>
          <w:u w:val="single"/>
        </w:rPr>
      </w:pPr>
      <w:r w:rsidRPr="00A63450">
        <w:rPr>
          <w:b/>
          <w:bCs/>
          <w:i/>
          <w:iCs/>
          <w:u w:val="single"/>
        </w:rPr>
        <w:t>KRISTINIA HAMMACK, AUDITOR</w:t>
      </w:r>
    </w:p>
    <w:p w14:paraId="32795F24" w14:textId="31707193" w:rsidR="00030F0F" w:rsidRDefault="00030F0F" w:rsidP="00C459A0">
      <w:pPr>
        <w:pStyle w:val="ListParagraph"/>
        <w:numPr>
          <w:ilvl w:val="0"/>
          <w:numId w:val="4"/>
        </w:numPr>
      </w:pPr>
      <w:r>
        <w:t>06.03.2024 Payroll:  $179,677.80</w:t>
      </w:r>
    </w:p>
    <w:p w14:paraId="45CCA9FE" w14:textId="707895A6" w:rsidR="00030F0F" w:rsidRDefault="00030F0F" w:rsidP="00030F0F">
      <w:pPr>
        <w:ind w:left="0" w:firstLine="0"/>
      </w:pPr>
      <w:r>
        <w:t>RT made a motion to approve, seconded by RK.  Motion carried 3-0.</w:t>
      </w:r>
    </w:p>
    <w:p w14:paraId="4276316C" w14:textId="6829C388" w:rsidR="00030F0F" w:rsidRDefault="00030F0F" w:rsidP="00C459A0">
      <w:pPr>
        <w:pStyle w:val="ListParagraph"/>
        <w:numPr>
          <w:ilvl w:val="0"/>
          <w:numId w:val="4"/>
        </w:numPr>
      </w:pPr>
      <w:r>
        <w:t>06.03.2024 Payroll W/H:  $38,850.49</w:t>
      </w:r>
    </w:p>
    <w:p w14:paraId="048B546F" w14:textId="19D7BCF1" w:rsidR="00030F0F" w:rsidRDefault="00030F0F" w:rsidP="00030F0F">
      <w:r>
        <w:t>RT made a motion to approve, seconded by RK.  Motion carried 3-0.</w:t>
      </w:r>
    </w:p>
    <w:p w14:paraId="5413EE81" w14:textId="211D0230" w:rsidR="004B5206" w:rsidRDefault="004B5206" w:rsidP="00C459A0">
      <w:pPr>
        <w:pStyle w:val="ListParagraph"/>
        <w:numPr>
          <w:ilvl w:val="0"/>
          <w:numId w:val="4"/>
        </w:numPr>
      </w:pPr>
      <w:r>
        <w:t>Health Insurance Claims:  $</w:t>
      </w:r>
      <w:r w:rsidR="00030F0F">
        <w:t>58,044.89</w:t>
      </w:r>
    </w:p>
    <w:p w14:paraId="433D8FE5" w14:textId="1ABEBF0F" w:rsidR="004B5206" w:rsidRDefault="004B5206" w:rsidP="004B5206">
      <w:r>
        <w:t>R</w:t>
      </w:r>
      <w:r w:rsidR="00030F0F">
        <w:t>K</w:t>
      </w:r>
      <w:r>
        <w:t xml:space="preserve"> made a moti</w:t>
      </w:r>
      <w:r w:rsidR="00787AFE">
        <w:t>o</w:t>
      </w:r>
      <w:r>
        <w:t>n to approve, seconded by R</w:t>
      </w:r>
      <w:r w:rsidR="00030F0F">
        <w:t>T</w:t>
      </w:r>
      <w:r>
        <w:t>.  Motion carried 3-0.</w:t>
      </w:r>
    </w:p>
    <w:p w14:paraId="1757EB78" w14:textId="76A01CAC" w:rsidR="004F44B5" w:rsidRDefault="00030F0F" w:rsidP="004F44B5">
      <w:pPr>
        <w:pStyle w:val="ListParagraph"/>
        <w:numPr>
          <w:ilvl w:val="0"/>
          <w:numId w:val="4"/>
        </w:numPr>
      </w:pPr>
      <w:r>
        <w:t>Dental Claims:  $106.41</w:t>
      </w:r>
    </w:p>
    <w:p w14:paraId="28D904F8" w14:textId="7803BE17" w:rsidR="00E900CE" w:rsidRDefault="00E900CE" w:rsidP="00E900CE">
      <w:r>
        <w:t>RT made a motion to approve, seconded by RK.  Motion carried 3-0.</w:t>
      </w:r>
    </w:p>
    <w:p w14:paraId="2018A4E4" w14:textId="2F97C301" w:rsidR="00E900CE" w:rsidRDefault="00030F0F" w:rsidP="00E900CE">
      <w:pPr>
        <w:pStyle w:val="ListParagraph"/>
        <w:numPr>
          <w:ilvl w:val="0"/>
          <w:numId w:val="4"/>
        </w:numPr>
      </w:pPr>
      <w:r>
        <w:t>Vision Claims:  $122.13</w:t>
      </w:r>
    </w:p>
    <w:p w14:paraId="2C33AB69" w14:textId="6CB67CA5" w:rsidR="00E900CE" w:rsidRDefault="00E900CE" w:rsidP="00E900CE">
      <w:r>
        <w:t>R</w:t>
      </w:r>
      <w:r w:rsidR="00030F0F">
        <w:t>K</w:t>
      </w:r>
      <w:r>
        <w:t xml:space="preserve"> made a motion to approve, seconded </w:t>
      </w:r>
      <w:r w:rsidR="00D5105D">
        <w:t>b</w:t>
      </w:r>
      <w:r>
        <w:t>y R</w:t>
      </w:r>
      <w:r w:rsidR="00030F0F">
        <w:t>T</w:t>
      </w:r>
      <w:r>
        <w:t>.  Motion carried 3-0.</w:t>
      </w:r>
    </w:p>
    <w:p w14:paraId="528BA42C" w14:textId="37812943" w:rsidR="00E900CE" w:rsidRDefault="00030F0F" w:rsidP="00E900CE">
      <w:pPr>
        <w:pStyle w:val="ListParagraph"/>
        <w:numPr>
          <w:ilvl w:val="0"/>
          <w:numId w:val="4"/>
        </w:numPr>
      </w:pPr>
      <w:r>
        <w:t>Life Insurance Claims:  $1,414,.58</w:t>
      </w:r>
    </w:p>
    <w:p w14:paraId="1B42CEDD" w14:textId="58D691DD" w:rsidR="00E900CE" w:rsidRDefault="00E900CE" w:rsidP="00E900CE">
      <w:r>
        <w:t>R</w:t>
      </w:r>
      <w:r w:rsidR="00030F0F">
        <w:t>T</w:t>
      </w:r>
      <w:r>
        <w:t xml:space="preserve"> made a motion to approve, seconded by R</w:t>
      </w:r>
      <w:r w:rsidR="00030F0F">
        <w:t>K</w:t>
      </w:r>
      <w:r>
        <w:t>.  Motion carried 3-0.</w:t>
      </w:r>
    </w:p>
    <w:p w14:paraId="5E3FB2AC" w14:textId="4E6F45E7" w:rsidR="00E610BF" w:rsidRDefault="00030F0F" w:rsidP="00C459A0">
      <w:pPr>
        <w:pStyle w:val="ListParagraph"/>
        <w:numPr>
          <w:ilvl w:val="0"/>
          <w:numId w:val="4"/>
        </w:numPr>
      </w:pPr>
      <w:r>
        <w:t>06.03</w:t>
      </w:r>
      <w:r w:rsidR="00787AFE">
        <w:t>.</w:t>
      </w:r>
      <w:r w:rsidR="00E610BF">
        <w:t xml:space="preserve">2024 </w:t>
      </w:r>
      <w:r w:rsidR="00BA502E">
        <w:t xml:space="preserve">AP </w:t>
      </w:r>
      <w:r w:rsidR="00E610BF">
        <w:t>Claim docket:  $</w:t>
      </w:r>
      <w:r>
        <w:t>342,898.08</w:t>
      </w:r>
    </w:p>
    <w:p w14:paraId="48227031" w14:textId="4B39114E" w:rsidR="005C387A" w:rsidRDefault="005C387A" w:rsidP="005C387A">
      <w:pPr>
        <w:ind w:left="0" w:firstLine="0"/>
      </w:pPr>
      <w:r>
        <w:t>R</w:t>
      </w:r>
      <w:r w:rsidR="00030F0F">
        <w:t>T</w:t>
      </w:r>
      <w:r>
        <w:t xml:space="preserve"> made a motion </w:t>
      </w:r>
      <w:r w:rsidR="00D91795">
        <w:t>to approve</w:t>
      </w:r>
      <w:r>
        <w:t>, seconded by R</w:t>
      </w:r>
      <w:r w:rsidR="00030F0F">
        <w:t>K</w:t>
      </w:r>
      <w:r>
        <w:t xml:space="preserve">.  Motion carried </w:t>
      </w:r>
      <w:r w:rsidR="000C08C3">
        <w:t>3</w:t>
      </w:r>
      <w:r>
        <w:t>-0.</w:t>
      </w:r>
    </w:p>
    <w:p w14:paraId="50091723" w14:textId="77777777" w:rsidR="00D91795" w:rsidRDefault="00D91795" w:rsidP="000F2F64">
      <w:pPr>
        <w:rPr>
          <w:b/>
          <w:bCs/>
          <w:i/>
          <w:iCs/>
          <w:u w:val="single"/>
        </w:rPr>
      </w:pPr>
    </w:p>
    <w:p w14:paraId="76BCF34A" w14:textId="77777777" w:rsidR="00030F0F" w:rsidRDefault="00030F0F" w:rsidP="000F2F64">
      <w:pPr>
        <w:rPr>
          <w:b/>
          <w:bCs/>
          <w:i/>
          <w:iCs/>
          <w:u w:val="single"/>
        </w:rPr>
      </w:pPr>
    </w:p>
    <w:p w14:paraId="0BA91301" w14:textId="77777777" w:rsidR="00030F0F" w:rsidRDefault="00030F0F" w:rsidP="000F2F64">
      <w:pPr>
        <w:rPr>
          <w:b/>
          <w:bCs/>
          <w:i/>
          <w:iCs/>
          <w:u w:val="single"/>
        </w:rPr>
      </w:pPr>
    </w:p>
    <w:p w14:paraId="7DF1B3FE" w14:textId="77777777" w:rsidR="00030F0F" w:rsidRDefault="00030F0F" w:rsidP="000F2F64">
      <w:pPr>
        <w:rPr>
          <w:b/>
          <w:bCs/>
          <w:i/>
          <w:iCs/>
          <w:u w:val="single"/>
        </w:rPr>
      </w:pPr>
    </w:p>
    <w:p w14:paraId="68C2934C" w14:textId="704ABAEB" w:rsidR="000F2F64" w:rsidRPr="00E53D7B" w:rsidRDefault="0099136F" w:rsidP="000F2F64">
      <w:pPr>
        <w:rPr>
          <w:b/>
          <w:bCs/>
          <w:i/>
          <w:iCs/>
          <w:u w:val="single"/>
        </w:rPr>
      </w:pPr>
      <w:r w:rsidRPr="00E53D7B">
        <w:rPr>
          <w:b/>
          <w:bCs/>
          <w:i/>
          <w:iCs/>
          <w:u w:val="single"/>
        </w:rPr>
        <w:t>COMMISSIONERS</w:t>
      </w:r>
    </w:p>
    <w:p w14:paraId="6AB93E65" w14:textId="6B756B90" w:rsidR="000C08C3" w:rsidRDefault="00030F0F" w:rsidP="00C459A0">
      <w:pPr>
        <w:pStyle w:val="ListParagraph"/>
        <w:numPr>
          <w:ilvl w:val="0"/>
          <w:numId w:val="1"/>
        </w:numPr>
      </w:pPr>
      <w:r>
        <w:t>Opening of Highway Bids</w:t>
      </w:r>
    </w:p>
    <w:p w14:paraId="6EF617B9" w14:textId="1FF17A47" w:rsidR="00030F0F" w:rsidRDefault="00030F0F" w:rsidP="00030F0F">
      <w:pPr>
        <w:pStyle w:val="ListParagraph"/>
        <w:numPr>
          <w:ilvl w:val="0"/>
          <w:numId w:val="14"/>
        </w:numPr>
      </w:pPr>
      <w:r>
        <w:t>Bituminous Surfacing of Brushy Fork Road from Tell City Limits for 3.55 Miles to Acorn Road and continuing 2.1 miles ending at State Road 145:</w:t>
      </w:r>
    </w:p>
    <w:p w14:paraId="4E62687E" w14:textId="77777777" w:rsidR="00030F0F" w:rsidRDefault="00030F0F" w:rsidP="00030F0F">
      <w:pPr>
        <w:ind w:left="1440" w:firstLine="0"/>
      </w:pPr>
    </w:p>
    <w:p w14:paraId="24A56650" w14:textId="51F2B26B" w:rsidR="00030F0F" w:rsidRDefault="00030F0F" w:rsidP="00030F0F">
      <w:pPr>
        <w:ind w:left="1450"/>
      </w:pPr>
      <w:r>
        <w:t>C &amp; R Construction</w:t>
      </w:r>
      <w:r w:rsidR="00C17D62">
        <w:t xml:space="preserve"> and Consulting, </w:t>
      </w:r>
      <w:r>
        <w:tab/>
      </w:r>
      <w:r w:rsidR="00C17D62">
        <w:t>LLC</w:t>
      </w:r>
      <w:r>
        <w:tab/>
        <w:t>$614,311.50</w:t>
      </w:r>
    </w:p>
    <w:p w14:paraId="3569DE83" w14:textId="4E60B71A" w:rsidR="00030F0F" w:rsidRDefault="00030F0F" w:rsidP="00030F0F">
      <w:pPr>
        <w:ind w:left="1450"/>
      </w:pPr>
      <w:r>
        <w:t>E</w:t>
      </w:r>
      <w:r w:rsidR="00C17D62">
        <w:t xml:space="preserve"> </w:t>
      </w:r>
      <w:r>
        <w:t>&amp;</w:t>
      </w:r>
      <w:r w:rsidR="00C17D62">
        <w:t xml:space="preserve"> </w:t>
      </w:r>
      <w:r>
        <w:t>B Paving, Inc.</w:t>
      </w:r>
      <w:r>
        <w:tab/>
      </w:r>
      <w:r>
        <w:tab/>
      </w:r>
      <w:r>
        <w:tab/>
      </w:r>
      <w:r>
        <w:tab/>
        <w:t>$602,900.00</w:t>
      </w:r>
    </w:p>
    <w:p w14:paraId="00293FDB" w14:textId="49D100B3" w:rsidR="00030F0F" w:rsidRDefault="00030F0F" w:rsidP="00030F0F">
      <w:pPr>
        <w:ind w:left="1450"/>
      </w:pPr>
      <w:r>
        <w:t>JH Rudolph &amp; Co, Inc.</w:t>
      </w:r>
      <w:r>
        <w:tab/>
      </w:r>
      <w:r>
        <w:tab/>
      </w:r>
      <w:r>
        <w:tab/>
        <w:t>$594,048.75</w:t>
      </w:r>
    </w:p>
    <w:p w14:paraId="1D473430" w14:textId="601B6B92" w:rsidR="00030F0F" w:rsidRDefault="00030F0F" w:rsidP="00030F0F">
      <w:pPr>
        <w:ind w:left="1450"/>
      </w:pPr>
      <w:r>
        <w:t>MAC Construction</w:t>
      </w:r>
      <w:r w:rsidR="00C17D62">
        <w:t xml:space="preserve"> &amp; Excavating, Inc.</w:t>
      </w:r>
      <w:r>
        <w:tab/>
        <w:t>$607,600.00</w:t>
      </w:r>
    </w:p>
    <w:p w14:paraId="6A2935B9" w14:textId="77777777" w:rsidR="00030F0F" w:rsidRDefault="00030F0F" w:rsidP="00030F0F">
      <w:pPr>
        <w:ind w:left="1450"/>
      </w:pPr>
    </w:p>
    <w:p w14:paraId="52FF40AA" w14:textId="199B8B45" w:rsidR="00030F0F" w:rsidRDefault="00030F0F" w:rsidP="00030F0F">
      <w:pPr>
        <w:ind w:left="1450"/>
      </w:pPr>
      <w:r w:rsidRPr="00B96BAA">
        <w:rPr>
          <w:b/>
          <w:bCs/>
        </w:rPr>
        <w:t xml:space="preserve">JH Rudolph &amp; </w:t>
      </w:r>
      <w:r w:rsidR="00B96BAA" w:rsidRPr="00B96BAA">
        <w:rPr>
          <w:b/>
          <w:bCs/>
        </w:rPr>
        <w:t>C</w:t>
      </w:r>
      <w:r w:rsidRPr="00B96BAA">
        <w:rPr>
          <w:b/>
          <w:bCs/>
        </w:rPr>
        <w:t>o, Inc. is the low bidder</w:t>
      </w:r>
      <w:r>
        <w:t>.</w:t>
      </w:r>
    </w:p>
    <w:p w14:paraId="458EE570" w14:textId="77777777" w:rsidR="00030F0F" w:rsidRDefault="00030F0F" w:rsidP="00030F0F"/>
    <w:p w14:paraId="35F70DE7" w14:textId="0FD238E5" w:rsidR="00030F0F" w:rsidRDefault="00030F0F" w:rsidP="00030F0F">
      <w:pPr>
        <w:pStyle w:val="ListParagraph"/>
        <w:numPr>
          <w:ilvl w:val="0"/>
          <w:numId w:val="14"/>
        </w:numPr>
      </w:pPr>
      <w:r>
        <w:t xml:space="preserve">Bituminous Surfacing of North Avery Ridge Road from Avery Ridge Road to Spencer County line and Chaplin Road from SR 145 to end of pavement and St. Joe </w:t>
      </w:r>
      <w:r w:rsidR="00FF2460">
        <w:t>Cemetery</w:t>
      </w:r>
      <w:r>
        <w:t xml:space="preserve"> Road from SR 145 to Liberty Road and Old SR 37 from SR 37 to SR 70:</w:t>
      </w:r>
    </w:p>
    <w:p w14:paraId="6BD0581B" w14:textId="77777777" w:rsidR="00030F0F" w:rsidRDefault="00030F0F" w:rsidP="00030F0F">
      <w:pPr>
        <w:pStyle w:val="ListParagraph"/>
        <w:ind w:left="1440" w:firstLine="0"/>
      </w:pPr>
    </w:p>
    <w:p w14:paraId="136C28B1" w14:textId="47CD4674" w:rsidR="00030F0F" w:rsidRDefault="00030F0F" w:rsidP="00030F0F">
      <w:pPr>
        <w:pStyle w:val="ListParagraph"/>
        <w:ind w:left="1440" w:firstLine="0"/>
      </w:pPr>
      <w:r>
        <w:t>C &amp; R Construction</w:t>
      </w:r>
      <w:r w:rsidR="00C17D62">
        <w:t xml:space="preserve"> and Consulting, LLC</w:t>
      </w:r>
      <w:r>
        <w:tab/>
        <w:t>$673,170.00</w:t>
      </w:r>
    </w:p>
    <w:p w14:paraId="3E36A4A8" w14:textId="68F8F883" w:rsidR="00030F0F" w:rsidRDefault="00030F0F" w:rsidP="00030F0F">
      <w:pPr>
        <w:pStyle w:val="ListParagraph"/>
        <w:ind w:left="1440" w:firstLine="0"/>
      </w:pPr>
      <w:r>
        <w:t>E</w:t>
      </w:r>
      <w:r w:rsidR="00C17D62">
        <w:t xml:space="preserve"> </w:t>
      </w:r>
      <w:r>
        <w:t>&amp;</w:t>
      </w:r>
      <w:r w:rsidR="00C17D62">
        <w:t xml:space="preserve"> </w:t>
      </w:r>
      <w:r>
        <w:t>B Paving, Inc.</w:t>
      </w:r>
      <w:r>
        <w:tab/>
      </w:r>
      <w:r>
        <w:tab/>
      </w:r>
      <w:r>
        <w:tab/>
      </w:r>
      <w:r>
        <w:tab/>
        <w:t>$676,100.00</w:t>
      </w:r>
    </w:p>
    <w:p w14:paraId="583A6665" w14:textId="3FFEB697" w:rsidR="00030F0F" w:rsidRDefault="00030F0F" w:rsidP="00030F0F">
      <w:pPr>
        <w:pStyle w:val="ListParagraph"/>
        <w:ind w:left="1440" w:firstLine="0"/>
      </w:pPr>
      <w:r>
        <w:t>JH Rudolph &amp; Co, Inc.</w:t>
      </w:r>
      <w:r>
        <w:tab/>
      </w:r>
      <w:r>
        <w:tab/>
      </w:r>
      <w:r>
        <w:tab/>
        <w:t>$723,130.75</w:t>
      </w:r>
    </w:p>
    <w:p w14:paraId="7DE8834A" w14:textId="762E477E" w:rsidR="00030F0F" w:rsidRDefault="00030F0F" w:rsidP="00030F0F">
      <w:pPr>
        <w:pStyle w:val="ListParagraph"/>
        <w:ind w:left="1440" w:firstLine="0"/>
      </w:pPr>
      <w:r>
        <w:t>MAC Construction</w:t>
      </w:r>
      <w:r w:rsidR="00C17D62">
        <w:t xml:space="preserve"> &amp; Excavating, Inc.</w:t>
      </w:r>
      <w:r w:rsidR="00C17D62">
        <w:tab/>
      </w:r>
      <w:r>
        <w:t>$717,965.00</w:t>
      </w:r>
    </w:p>
    <w:p w14:paraId="49E31846" w14:textId="77777777" w:rsidR="00030F0F" w:rsidRDefault="00030F0F" w:rsidP="00030F0F">
      <w:pPr>
        <w:pStyle w:val="ListParagraph"/>
        <w:ind w:left="1440" w:firstLine="0"/>
      </w:pPr>
    </w:p>
    <w:p w14:paraId="00337CB4" w14:textId="50560D3B" w:rsidR="00030F0F" w:rsidRPr="00B96BAA" w:rsidRDefault="00030F0F" w:rsidP="00030F0F">
      <w:pPr>
        <w:pStyle w:val="ListParagraph"/>
        <w:ind w:left="1440" w:firstLine="0"/>
        <w:rPr>
          <w:b/>
          <w:bCs/>
        </w:rPr>
      </w:pPr>
      <w:r w:rsidRPr="00B96BAA">
        <w:rPr>
          <w:b/>
          <w:bCs/>
        </w:rPr>
        <w:t xml:space="preserve">C &amp; R Construction </w:t>
      </w:r>
      <w:r w:rsidR="00C17D62">
        <w:rPr>
          <w:b/>
          <w:bCs/>
        </w:rPr>
        <w:t xml:space="preserve">and Consulting, LLC </w:t>
      </w:r>
      <w:r w:rsidRPr="00B96BAA">
        <w:rPr>
          <w:b/>
          <w:bCs/>
        </w:rPr>
        <w:t>is the low bidder.</w:t>
      </w:r>
    </w:p>
    <w:p w14:paraId="41DB4973" w14:textId="77777777" w:rsidR="00030F0F" w:rsidRDefault="00030F0F" w:rsidP="00030F0F"/>
    <w:p w14:paraId="7D88BBE2" w14:textId="3934DE41" w:rsidR="00030F0F" w:rsidRDefault="00030F0F" w:rsidP="00030F0F">
      <w:pPr>
        <w:pStyle w:val="ListParagraph"/>
        <w:numPr>
          <w:ilvl w:val="0"/>
          <w:numId w:val="14"/>
        </w:numPr>
      </w:pPr>
      <w:r>
        <w:t>Bituminous Surfacing of Carlisle Road from SR 145 to Camargo Road and Camargo Road from Carlisle Road to SR 62 and Leopold-Oriole Road from Leopold Road to Opera Road and Opera Road from Leopold-Oriole Road to Oriol</w:t>
      </w:r>
      <w:r w:rsidR="00C17D62">
        <w:t>e</w:t>
      </w:r>
      <w:r>
        <w:t xml:space="preserve"> Road:</w:t>
      </w:r>
    </w:p>
    <w:p w14:paraId="67C9FD18" w14:textId="77777777" w:rsidR="00030F0F" w:rsidRDefault="00030F0F" w:rsidP="00030F0F">
      <w:pPr>
        <w:pStyle w:val="ListParagraph"/>
        <w:ind w:left="1440" w:firstLine="0"/>
      </w:pPr>
    </w:p>
    <w:p w14:paraId="07694C5E" w14:textId="2D9CD33D" w:rsidR="00030F0F" w:rsidRDefault="00030F0F" w:rsidP="00030F0F">
      <w:pPr>
        <w:pStyle w:val="ListParagraph"/>
        <w:ind w:left="1440" w:firstLine="0"/>
      </w:pPr>
      <w:r>
        <w:t>C &amp; R Construction</w:t>
      </w:r>
      <w:r w:rsidR="00C17D62">
        <w:t xml:space="preserve"> and Consulting, LLC</w:t>
      </w:r>
      <w:r>
        <w:tab/>
        <w:t>$1,500,000.00</w:t>
      </w:r>
    </w:p>
    <w:p w14:paraId="54187B8E" w14:textId="3759A8B2" w:rsidR="00030F0F" w:rsidRDefault="00030F0F" w:rsidP="00030F0F">
      <w:pPr>
        <w:pStyle w:val="ListParagraph"/>
        <w:ind w:left="1440" w:firstLine="0"/>
      </w:pPr>
      <w:r>
        <w:t>E</w:t>
      </w:r>
      <w:r w:rsidR="00C17D62">
        <w:t xml:space="preserve"> </w:t>
      </w:r>
      <w:r>
        <w:t>&amp;</w:t>
      </w:r>
      <w:r w:rsidR="00C17D62">
        <w:t xml:space="preserve"> </w:t>
      </w:r>
      <w:r>
        <w:t>B Paving, Inc.</w:t>
      </w:r>
      <w:r>
        <w:tab/>
      </w:r>
      <w:r>
        <w:tab/>
      </w:r>
      <w:r>
        <w:tab/>
      </w:r>
      <w:r>
        <w:tab/>
        <w:t>$1,468,200.00</w:t>
      </w:r>
    </w:p>
    <w:p w14:paraId="16C06FC8" w14:textId="284E6884" w:rsidR="00030F0F" w:rsidRDefault="00030F0F" w:rsidP="00030F0F">
      <w:pPr>
        <w:pStyle w:val="ListParagraph"/>
        <w:ind w:left="1440" w:firstLine="0"/>
      </w:pPr>
      <w:r>
        <w:t>JH Rudolph &amp; Co, Inc.</w:t>
      </w:r>
      <w:r>
        <w:tab/>
      </w:r>
      <w:r>
        <w:tab/>
      </w:r>
      <w:r>
        <w:tab/>
        <w:t>$1,571,749.95</w:t>
      </w:r>
    </w:p>
    <w:p w14:paraId="6C6917C1" w14:textId="3C3F2E05" w:rsidR="00030F0F" w:rsidRDefault="00030F0F" w:rsidP="00030F0F">
      <w:pPr>
        <w:pStyle w:val="ListParagraph"/>
        <w:ind w:left="1440" w:firstLine="0"/>
      </w:pPr>
      <w:r>
        <w:t>MAC Construction</w:t>
      </w:r>
      <w:r w:rsidR="00C17D62">
        <w:t xml:space="preserve"> &amp; Excavating, Inc.</w:t>
      </w:r>
      <w:r>
        <w:tab/>
        <w:t>$1,534,200.00</w:t>
      </w:r>
    </w:p>
    <w:p w14:paraId="58199059" w14:textId="77777777" w:rsidR="00030F0F" w:rsidRDefault="00030F0F" w:rsidP="00030F0F">
      <w:pPr>
        <w:pStyle w:val="ListParagraph"/>
        <w:ind w:left="1440" w:firstLine="0"/>
      </w:pPr>
    </w:p>
    <w:p w14:paraId="56155BBF" w14:textId="1290B44C" w:rsidR="00030F0F" w:rsidRDefault="00030F0F" w:rsidP="00030F0F">
      <w:pPr>
        <w:pStyle w:val="ListParagraph"/>
        <w:ind w:left="1440" w:firstLine="0"/>
      </w:pPr>
      <w:r w:rsidRPr="00B96BAA">
        <w:rPr>
          <w:b/>
          <w:bCs/>
        </w:rPr>
        <w:t>E</w:t>
      </w:r>
      <w:r w:rsidR="00C17D62">
        <w:rPr>
          <w:b/>
          <w:bCs/>
        </w:rPr>
        <w:t xml:space="preserve"> </w:t>
      </w:r>
      <w:r w:rsidRPr="00B96BAA">
        <w:rPr>
          <w:b/>
          <w:bCs/>
        </w:rPr>
        <w:t>&amp;</w:t>
      </w:r>
      <w:r w:rsidR="00C17D62">
        <w:rPr>
          <w:b/>
          <w:bCs/>
        </w:rPr>
        <w:t xml:space="preserve"> </w:t>
      </w:r>
      <w:r w:rsidRPr="00B96BAA">
        <w:rPr>
          <w:b/>
          <w:bCs/>
        </w:rPr>
        <w:t>B Paving, Inc is the low bidder</w:t>
      </w:r>
      <w:r>
        <w:t>.</w:t>
      </w:r>
    </w:p>
    <w:p w14:paraId="4E997A59" w14:textId="77777777" w:rsidR="00030F0F" w:rsidRDefault="00030F0F" w:rsidP="00030F0F"/>
    <w:p w14:paraId="34C0DFAF" w14:textId="46577E7F" w:rsidR="00030F0F" w:rsidRDefault="00030F0F" w:rsidP="00030F0F">
      <w:r>
        <w:t>RK made a motion to award to the lowest bidder pending legal review, seconded by RT.  Motion carried 3-0.</w:t>
      </w:r>
    </w:p>
    <w:p w14:paraId="42BDACD5" w14:textId="7061744D" w:rsidR="00030F0F" w:rsidRDefault="00030F0F" w:rsidP="00030F0F">
      <w:pPr>
        <w:pStyle w:val="ListParagraph"/>
        <w:numPr>
          <w:ilvl w:val="0"/>
          <w:numId w:val="1"/>
        </w:numPr>
      </w:pPr>
      <w:r>
        <w:t xml:space="preserve">Additional appropriation for </w:t>
      </w:r>
      <w:r w:rsidR="00FF2460">
        <w:t>Work</w:t>
      </w:r>
      <w:r w:rsidR="00B96BAA">
        <w:t>er</w:t>
      </w:r>
      <w:r w:rsidR="00FF2460">
        <w:t>’s</w:t>
      </w:r>
      <w:r>
        <w:t xml:space="preserve"> Compensation Insurance.</w:t>
      </w:r>
    </w:p>
    <w:p w14:paraId="11DC36A9" w14:textId="7300C4CE" w:rsidR="00030F0F" w:rsidRDefault="00030F0F" w:rsidP="00030F0F">
      <w:pPr>
        <w:pStyle w:val="ListParagraph"/>
        <w:ind w:firstLine="0"/>
      </w:pPr>
      <w:r>
        <w:t xml:space="preserve">RC stated that each year they come in to decide what the experience category is and the </w:t>
      </w:r>
      <w:r w:rsidR="00FF2460">
        <w:t>number</w:t>
      </w:r>
      <w:r>
        <w:t xml:space="preserve"> of hours that are used.  Next year’s price for Work</w:t>
      </w:r>
      <w:r w:rsidR="00B96BAA">
        <w:t xml:space="preserve">er’s </w:t>
      </w:r>
      <w:r>
        <w:t xml:space="preserve">Compensation Insurance is then given to the County.  There is not a lot of ability to negotiate this price.  RT asked what is the amount of the additional, and Hammack stated the total is </w:t>
      </w:r>
      <w:r w:rsidR="00B96BAA">
        <w:t xml:space="preserve">an </w:t>
      </w:r>
      <w:r>
        <w:t>additional appropriation</w:t>
      </w:r>
      <w:r w:rsidR="00B96BAA">
        <w:t xml:space="preserve"> of $5928</w:t>
      </w:r>
      <w:r>
        <w:t xml:space="preserve">.  </w:t>
      </w:r>
    </w:p>
    <w:p w14:paraId="5727FB92" w14:textId="77777777" w:rsidR="00030F0F" w:rsidRDefault="00030F0F" w:rsidP="00030F0F">
      <w:r>
        <w:t xml:space="preserve">RT made a motion to approve, seconded by RK.  Motion carried 3-0.  </w:t>
      </w:r>
    </w:p>
    <w:p w14:paraId="0D4829B8" w14:textId="7F8B06D2" w:rsidR="00030F0F" w:rsidRDefault="00030F0F" w:rsidP="00030F0F">
      <w:pPr>
        <w:pStyle w:val="ListParagraph"/>
        <w:numPr>
          <w:ilvl w:val="0"/>
          <w:numId w:val="1"/>
        </w:numPr>
      </w:pPr>
      <w:r>
        <w:t>RC stated there was a recent resignation from the Commissioner’s appointment to the Perry County Convention, Visitor and Tourism Commission.  He suggests that this position be advertised and he believes this term last</w:t>
      </w:r>
      <w:r w:rsidR="00B96BAA">
        <w:t>s</w:t>
      </w:r>
      <w:r>
        <w:t xml:space="preserve"> through 2024.  RC stated the Commissioners have six appointments, and the City of Tell City has five.  </w:t>
      </w:r>
    </w:p>
    <w:p w14:paraId="44A5D69A" w14:textId="09201F43" w:rsidR="00030F0F" w:rsidRDefault="00030F0F" w:rsidP="00030F0F">
      <w:pPr>
        <w:pStyle w:val="ListParagraph"/>
        <w:ind w:firstLine="0"/>
      </w:pPr>
      <w:r>
        <w:t xml:space="preserve">RK asked if they will advertise this for six weeks, which will be in July, and RC felt that two weeks would be sufficient as it is to fill a six-month gap.  </w:t>
      </w:r>
    </w:p>
    <w:p w14:paraId="52E61720" w14:textId="7443580E" w:rsidR="00030F0F" w:rsidRDefault="00030F0F" w:rsidP="00030F0F">
      <w:pPr>
        <w:pStyle w:val="ListParagraph"/>
        <w:ind w:firstLine="0"/>
      </w:pPr>
      <w:r>
        <w:t xml:space="preserve">It will be posted and an appointment </w:t>
      </w:r>
      <w:r w:rsidR="00B96BAA">
        <w:t>will be made at</w:t>
      </w:r>
      <w:r>
        <w:t xml:space="preserve"> the June 18</w:t>
      </w:r>
      <w:r w:rsidRPr="00030F0F">
        <w:rPr>
          <w:vertAlign w:val="superscript"/>
        </w:rPr>
        <w:t>th</w:t>
      </w:r>
      <w:r>
        <w:t xml:space="preserve"> meeting.</w:t>
      </w:r>
    </w:p>
    <w:p w14:paraId="19F25470" w14:textId="636EF7FD" w:rsidR="00030F0F" w:rsidRDefault="00030F0F" w:rsidP="00030F0F">
      <w:pPr>
        <w:pStyle w:val="ListParagraph"/>
        <w:numPr>
          <w:ilvl w:val="0"/>
          <w:numId w:val="1"/>
        </w:numPr>
      </w:pPr>
      <w:r>
        <w:t xml:space="preserve">RC stated the Council approved using the ARP funds, and he would like to get the ambulance bidding out as soon as possible.  </w:t>
      </w:r>
    </w:p>
    <w:p w14:paraId="1626A519" w14:textId="59CF71A3" w:rsidR="00030F0F" w:rsidRDefault="00030F0F" w:rsidP="00030F0F">
      <w:pPr>
        <w:pStyle w:val="ListParagraph"/>
        <w:ind w:firstLine="0"/>
      </w:pPr>
      <w:r>
        <w:t>RC has reached out to get specifications on the ambulance remount</w:t>
      </w:r>
      <w:r w:rsidR="00B96BAA">
        <w:t>.  T</w:t>
      </w:r>
      <w:r>
        <w:t xml:space="preserve">he equipment that is going on the inside of the ambulance is being handled by Dr. Michael Daum and Leonard Hahus.  RC would like to accept these bids on June 24, 2024.  </w:t>
      </w:r>
    </w:p>
    <w:p w14:paraId="4ED6289A" w14:textId="140870DF" w:rsidR="00030F0F" w:rsidRDefault="00030F0F" w:rsidP="00030F0F">
      <w:pPr>
        <w:pStyle w:val="ListParagraph"/>
        <w:ind w:firstLine="0"/>
      </w:pPr>
      <w:r>
        <w:t>RC stated that the Courthouse expansion drawings have been viewed by the Commissioners, and a me</w:t>
      </w:r>
      <w:r w:rsidR="00ED1EA3">
        <w:t>e</w:t>
      </w:r>
      <w:r>
        <w:t>ting was tentatively scheduled for June 24</w:t>
      </w:r>
      <w:r w:rsidRPr="00030F0F">
        <w:rPr>
          <w:vertAlign w:val="superscript"/>
        </w:rPr>
        <w:t>th</w:t>
      </w:r>
      <w:r>
        <w:t xml:space="preserve"> at 4:00 p.m. simply for opening bids.  RC is hoping that some items can be awarded by July 1</w:t>
      </w:r>
      <w:r w:rsidRPr="00030F0F">
        <w:rPr>
          <w:vertAlign w:val="superscript"/>
        </w:rPr>
        <w:t>st</w:t>
      </w:r>
      <w:r>
        <w:t xml:space="preserve">.  This has been submitted to the State for approval.  RC stated that if there </w:t>
      </w:r>
      <w:r>
        <w:lastRenderedPageBreak/>
        <w:t>are any questions on June 24</w:t>
      </w:r>
      <w:r w:rsidRPr="00030F0F">
        <w:rPr>
          <w:vertAlign w:val="superscript"/>
        </w:rPr>
        <w:t>th</w:t>
      </w:r>
      <w:r>
        <w:t>, they can be addressed in the next week and awarded on July 1</w:t>
      </w:r>
      <w:r w:rsidRPr="00030F0F">
        <w:rPr>
          <w:vertAlign w:val="superscript"/>
        </w:rPr>
        <w:t>st</w:t>
      </w:r>
      <w:r>
        <w:t xml:space="preserve">.  </w:t>
      </w:r>
    </w:p>
    <w:p w14:paraId="5ADAE132" w14:textId="7AEBDDAF" w:rsidR="00030F0F" w:rsidRDefault="00030F0F" w:rsidP="00030F0F">
      <w:pPr>
        <w:pStyle w:val="ListParagraph"/>
        <w:numPr>
          <w:ilvl w:val="0"/>
          <w:numId w:val="1"/>
        </w:numPr>
      </w:pPr>
      <w:r>
        <w:t>Onyx Road was discussed at the last meeting, and Highway Superintendent Howell looked at his list of roads he is getting paid for and this road does not show up.  Foster suggested having a title search.  RC is concerned that some of the County roads were not actually County roads</w:t>
      </w:r>
      <w:r w:rsidR="00B96BAA">
        <w:t>;</w:t>
      </w:r>
      <w:r>
        <w:t xml:space="preserve"> the County just took them over and there was never any documentation.  RC is not aware of how this road got on the mapping system as a road.  Attorney Foster stated a title search will be helpful, as an abstractor will look at all the records.  The attorney the County hires to do this will look through all the records and determine, based on these records, the title opinion that the County does or does not have the responsibility for this road as a County road. </w:t>
      </w:r>
      <w:r w:rsidR="00FF2460">
        <w:t>Possibly</w:t>
      </w:r>
      <w:r>
        <w:t xml:space="preserve"> this was a private road at some point and fell through the cracks.  This title opinion will give a </w:t>
      </w:r>
      <w:r w:rsidR="00FF2460">
        <w:t>definitive</w:t>
      </w:r>
      <w:r>
        <w:t xml:space="preserve"> answer of who actually owns this road.  </w:t>
      </w:r>
    </w:p>
    <w:p w14:paraId="2BCFF0F1" w14:textId="57371578" w:rsidR="00030F0F" w:rsidRDefault="00030F0F" w:rsidP="00030F0F">
      <w:pPr>
        <w:pStyle w:val="ListParagraph"/>
        <w:ind w:firstLine="0"/>
      </w:pPr>
      <w:r>
        <w:t>RC asks what amount could the County be looking at as far as costs, and Foster stated possibly $400-$500.</w:t>
      </w:r>
    </w:p>
    <w:p w14:paraId="5CF96098" w14:textId="4FEE5FE8" w:rsidR="00030F0F" w:rsidRDefault="00030F0F" w:rsidP="00030F0F">
      <w:r>
        <w:t>RT made a motion to hire a Title Searcher to determine if the County has any ownership, seconded by RK.  Motion carried 3-0.  Attorney Foster will secure an attorney for this.</w:t>
      </w:r>
    </w:p>
    <w:p w14:paraId="2E0BDDB1" w14:textId="7B10D80C" w:rsidR="00030F0F" w:rsidRDefault="00030F0F" w:rsidP="00030F0F">
      <w:pPr>
        <w:pStyle w:val="ListParagraph"/>
        <w:numPr>
          <w:ilvl w:val="0"/>
          <w:numId w:val="1"/>
        </w:numPr>
      </w:pPr>
      <w:r>
        <w:t>Evansville Marine Service, Inc. is asking for a Proclamation for Shipyard Safety Recognition Day on July 14</w:t>
      </w:r>
      <w:r w:rsidRPr="00030F0F">
        <w:rPr>
          <w:vertAlign w:val="superscript"/>
        </w:rPr>
        <w:t>th</w:t>
      </w:r>
      <w:r>
        <w:t>.</w:t>
      </w:r>
    </w:p>
    <w:p w14:paraId="5984B9BF" w14:textId="43C4EA96" w:rsidR="00030F0F" w:rsidRDefault="00030F0F" w:rsidP="00030F0F">
      <w:r>
        <w:t>RK made a motion to declare July 14</w:t>
      </w:r>
      <w:r w:rsidRPr="00030F0F">
        <w:rPr>
          <w:vertAlign w:val="superscript"/>
        </w:rPr>
        <w:t>th</w:t>
      </w:r>
      <w:r>
        <w:t xml:space="preserve"> as Shipyard Safety Recognition Day, seconded by RT.  Motion carried 3-0.</w:t>
      </w:r>
    </w:p>
    <w:p w14:paraId="62F29EF8" w14:textId="40916188" w:rsidR="00030F0F" w:rsidRDefault="00030F0F" w:rsidP="00030F0F">
      <w:pPr>
        <w:pStyle w:val="ListParagraph"/>
        <w:numPr>
          <w:ilvl w:val="0"/>
          <w:numId w:val="1"/>
        </w:numPr>
      </w:pPr>
      <w:r>
        <w:t xml:space="preserve">RT stated that the Commissioners received an email regarding the County towing contract.  She asked if there is currently a County towing contract, and Hammack stated not that she was aware of.  RT stated that a few years ago, there was a lot of discussion regarding this.  At one time, there were two larger towing services, and one smaller one in the county.  RT stated that at that time, they were put on a rotation.  Bozarth is questioning if there is a current contract.  </w:t>
      </w:r>
    </w:p>
    <w:p w14:paraId="400F5F53" w14:textId="1A313C13" w:rsidR="00EA679A" w:rsidRDefault="00030F0F" w:rsidP="00A24BF5">
      <w:pPr>
        <w:pStyle w:val="ListParagraph"/>
        <w:ind w:firstLine="0"/>
      </w:pPr>
      <w:r>
        <w:t xml:space="preserve">Currently there are three towing services in Perry County.  RC is not aware of how the process works when a towing company is called.  Attorney Foster stated possibly this comes from the Sheriff’s Department and goes to Dispatch, and whatever procedure </w:t>
      </w:r>
      <w:r w:rsidR="00A24BF5">
        <w:t xml:space="preserve">they </w:t>
      </w:r>
      <w:r>
        <w:t>w</w:t>
      </w:r>
      <w:r w:rsidR="00A24BF5">
        <w:t>ere</w:t>
      </w:r>
      <w:r>
        <w:t xml:space="preserve"> given is followed.    </w:t>
      </w:r>
      <w:r w:rsidR="00A24BF5">
        <w:t>Hammack suggests these towing companies reach out to the Tell City Police Department to see what their rotation is through Dispatch.  RK stated that in his twelve years as Commissioner, he never remembers discussing this.  He agrees that this question needs to be directed to Dispatch.</w:t>
      </w:r>
      <w:r w:rsidR="00822828">
        <w:t xml:space="preserve"> </w:t>
      </w:r>
    </w:p>
    <w:p w14:paraId="3679DDC3" w14:textId="3FA704B5" w:rsidR="00C10B97" w:rsidRDefault="00C10B97" w:rsidP="00C10B97">
      <w:pPr>
        <w:pStyle w:val="ListParagraph"/>
        <w:numPr>
          <w:ilvl w:val="0"/>
          <w:numId w:val="1"/>
        </w:numPr>
      </w:pPr>
      <w:r>
        <w:t>The next meeting is Tuesday, June 18, 2024 at 6:00 p.m.</w:t>
      </w:r>
    </w:p>
    <w:p w14:paraId="5B3E645B" w14:textId="77777777" w:rsidR="007B091B" w:rsidRDefault="007B091B" w:rsidP="007E569E">
      <w:pPr>
        <w:ind w:left="-5"/>
      </w:pPr>
    </w:p>
    <w:p w14:paraId="7EA36565" w14:textId="059A26C5" w:rsidR="00FA37BC" w:rsidRDefault="00956F31" w:rsidP="007E569E">
      <w:pPr>
        <w:ind w:left="-5"/>
      </w:pPr>
      <w:r>
        <w:t>The meeting</w:t>
      </w:r>
      <w:r w:rsidR="004348DD">
        <w:t xml:space="preserve"> </w:t>
      </w:r>
      <w:r w:rsidR="00FA37BC">
        <w:t>was adjourned</w:t>
      </w:r>
      <w:r w:rsidR="004348DD">
        <w:t xml:space="preserve"> at </w:t>
      </w:r>
      <w:r w:rsidR="00A24BF5">
        <w:t>10:15 a.</w:t>
      </w:r>
      <w:r w:rsidR="004348DD">
        <w:t>m. CST</w:t>
      </w:r>
      <w:r w:rsidR="007E569E">
        <w:t xml:space="preserve">.  </w:t>
      </w:r>
    </w:p>
    <w:p w14:paraId="3005B128" w14:textId="2D1EB6C3" w:rsidR="00FA37BC" w:rsidRDefault="00FA37BC" w:rsidP="00FA37BC">
      <w:pPr>
        <w:ind w:left="-5"/>
      </w:pPr>
      <w:r>
        <w:t>R</w:t>
      </w:r>
      <w:r w:rsidR="00A24BF5">
        <w:t>T</w:t>
      </w:r>
      <w:r>
        <w:t xml:space="preserve"> made a motion to </w:t>
      </w:r>
      <w:r w:rsidR="00434EBD">
        <w:t>adjourn</w:t>
      </w:r>
      <w:r>
        <w:t>, seconded by R</w:t>
      </w:r>
      <w:r w:rsidR="00A24BF5">
        <w:t>K</w:t>
      </w:r>
      <w:r>
        <w:t xml:space="preserve">.  Motion carried </w:t>
      </w:r>
      <w:r w:rsidR="005F79F7">
        <w:t>3</w:t>
      </w:r>
      <w:r>
        <w:t xml:space="preserve">-0. </w:t>
      </w:r>
    </w:p>
    <w:p w14:paraId="7161B3B8" w14:textId="77777777" w:rsidR="00FD6236" w:rsidRDefault="00FD6236" w:rsidP="00FA37BC">
      <w:pPr>
        <w:ind w:left="-5"/>
      </w:pPr>
    </w:p>
    <w:p w14:paraId="15C8B923" w14:textId="08797159" w:rsidR="007E569E" w:rsidRDefault="004348DD" w:rsidP="007A083D">
      <w:pPr>
        <w:spacing w:after="0" w:line="259" w:lineRule="auto"/>
        <w:ind w:left="0" w:firstLine="0"/>
      </w:pPr>
      <w:r>
        <w:tab/>
        <w:t xml:space="preserve"> </w:t>
      </w:r>
    </w:p>
    <w:p w14:paraId="5FA3154C" w14:textId="5A1F3ABC" w:rsidR="0081302C" w:rsidRDefault="004348DD" w:rsidP="0081302C">
      <w:pPr>
        <w:tabs>
          <w:tab w:val="center" w:pos="4201"/>
          <w:tab w:val="center" w:pos="7081"/>
        </w:tabs>
        <w:ind w:left="-15" w:firstLine="0"/>
      </w:pPr>
      <w:r>
        <w:t xml:space="preserve">______________________ </w:t>
      </w:r>
      <w:r>
        <w:tab/>
        <w:t xml:space="preserve">______________________ </w:t>
      </w:r>
      <w:r w:rsidR="0081302C">
        <w:t xml:space="preserve">   </w:t>
      </w:r>
      <w:r w:rsidR="005F79F7">
        <w:t>________________________</w:t>
      </w:r>
    </w:p>
    <w:p w14:paraId="395369FD" w14:textId="0B6E6A59" w:rsidR="00D02F72" w:rsidRDefault="004348DD" w:rsidP="0081302C">
      <w:pPr>
        <w:tabs>
          <w:tab w:val="center" w:pos="4201"/>
          <w:tab w:val="center" w:pos="7081"/>
        </w:tabs>
        <w:ind w:left="-15" w:firstLine="0"/>
      </w:pPr>
      <w:r>
        <w:t xml:space="preserve">Randy Cole  </w:t>
      </w:r>
      <w:r w:rsidR="0090062E">
        <w:tab/>
      </w:r>
      <w:r w:rsidR="005F79F7">
        <w:t xml:space="preserve">                        </w:t>
      </w:r>
      <w:r>
        <w:t xml:space="preserve">Rebecca Thorn </w:t>
      </w:r>
      <w:r w:rsidR="0090062E">
        <w:t xml:space="preserve">     </w:t>
      </w:r>
      <w:r w:rsidR="005F79F7">
        <w:t xml:space="preserve">                     Randy Kleaving</w:t>
      </w:r>
      <w:r w:rsidR="0090062E">
        <w:t xml:space="preserve">           </w:t>
      </w:r>
      <w:r w:rsidR="0090062E">
        <w:tab/>
      </w:r>
    </w:p>
    <w:p w14:paraId="7FA61AF4" w14:textId="3198EB6A" w:rsidR="007A083D" w:rsidRDefault="004348DD" w:rsidP="0081302C">
      <w:pPr>
        <w:tabs>
          <w:tab w:val="center" w:pos="4201"/>
          <w:tab w:val="center" w:pos="7081"/>
        </w:tabs>
        <w:ind w:left="-15" w:firstLine="0"/>
      </w:pPr>
      <w:r>
        <w:t xml:space="preserve">President  </w:t>
      </w:r>
      <w:r w:rsidR="005F79F7">
        <w:t xml:space="preserve">                            </w:t>
      </w:r>
      <w:r>
        <w:t>Vice-Presiden</w:t>
      </w:r>
      <w:r w:rsidR="007E569E">
        <w:t>t</w:t>
      </w:r>
      <w:r>
        <w:rPr>
          <w:i/>
          <w:sz w:val="16"/>
        </w:rPr>
        <w:t xml:space="preserve">  </w:t>
      </w:r>
    </w:p>
    <w:p w14:paraId="4D55431F" w14:textId="77777777" w:rsidR="007A083D" w:rsidRDefault="007A083D" w:rsidP="007A083D">
      <w:pPr>
        <w:ind w:left="-5" w:right="357"/>
        <w:rPr>
          <w:i/>
          <w:sz w:val="16"/>
        </w:rPr>
      </w:pPr>
    </w:p>
    <w:p w14:paraId="20BE93BB" w14:textId="7E4F9006" w:rsidR="001C50E3" w:rsidRDefault="004348DD" w:rsidP="007A083D">
      <w:pPr>
        <w:ind w:left="-5" w:right="357"/>
      </w:pPr>
      <w:r>
        <w:rPr>
          <w:i/>
          <w:sz w:val="16"/>
        </w:rPr>
        <w:t xml:space="preserve">Minutes prepared by: </w:t>
      </w:r>
    </w:p>
    <w:p w14:paraId="2D5D8FDD" w14:textId="4976744C" w:rsidR="001C50E3" w:rsidRDefault="004348DD" w:rsidP="007E569E">
      <w:pPr>
        <w:spacing w:after="0" w:line="259" w:lineRule="auto"/>
        <w:ind w:left="-5"/>
      </w:pPr>
      <w:r>
        <w:rPr>
          <w:i/>
          <w:sz w:val="16"/>
        </w:rPr>
        <w:t xml:space="preserve">Kristinia L. Hammack, Auditor </w:t>
      </w:r>
    </w:p>
    <w:sectPr w:rsidR="001C50E3" w:rsidSect="00D02F72">
      <w:footerReference w:type="even" r:id="rId8"/>
      <w:footerReference w:type="default" r:id="rId9"/>
      <w:footerReference w:type="first" r:id="rId10"/>
      <w:pgSz w:w="12240" w:h="20160"/>
      <w:pgMar w:top="432" w:right="1800" w:bottom="245"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F9476" w14:textId="77777777" w:rsidR="006D2A04" w:rsidRDefault="004348DD">
      <w:pPr>
        <w:spacing w:after="0" w:line="240" w:lineRule="auto"/>
      </w:pPr>
      <w:r>
        <w:separator/>
      </w:r>
    </w:p>
  </w:endnote>
  <w:endnote w:type="continuationSeparator" w:id="0">
    <w:p w14:paraId="7C5BDF36" w14:textId="77777777" w:rsidR="006D2A04" w:rsidRDefault="00434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46503"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BDFA1"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4183A"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4D0AC" w14:textId="77777777" w:rsidR="006D2A04" w:rsidRDefault="004348DD">
      <w:pPr>
        <w:spacing w:after="0" w:line="240" w:lineRule="auto"/>
      </w:pPr>
      <w:r>
        <w:separator/>
      </w:r>
    </w:p>
  </w:footnote>
  <w:footnote w:type="continuationSeparator" w:id="0">
    <w:p w14:paraId="256FC5AC" w14:textId="77777777" w:rsidR="006D2A04" w:rsidRDefault="00434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17E0D"/>
    <w:multiLevelType w:val="hybridMultilevel"/>
    <w:tmpl w:val="4C1E9812"/>
    <w:lvl w:ilvl="0" w:tplc="85E292E8">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 w15:restartNumberingAfterBreak="0">
    <w:nsid w:val="303C25F4"/>
    <w:multiLevelType w:val="hybridMultilevel"/>
    <w:tmpl w:val="853E45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D48238C"/>
    <w:multiLevelType w:val="hybridMultilevel"/>
    <w:tmpl w:val="E5323A2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1B7166"/>
    <w:multiLevelType w:val="hybridMultilevel"/>
    <w:tmpl w:val="44E092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FA4A9C"/>
    <w:multiLevelType w:val="hybridMultilevel"/>
    <w:tmpl w:val="147425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8269D7"/>
    <w:multiLevelType w:val="hybridMultilevel"/>
    <w:tmpl w:val="CC6CF4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B9104D"/>
    <w:multiLevelType w:val="hybridMultilevel"/>
    <w:tmpl w:val="097E6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27117D"/>
    <w:multiLevelType w:val="hybridMultilevel"/>
    <w:tmpl w:val="412CA4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FA53F7"/>
    <w:multiLevelType w:val="hybridMultilevel"/>
    <w:tmpl w:val="648268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957252"/>
    <w:multiLevelType w:val="hybridMultilevel"/>
    <w:tmpl w:val="AEF689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A43A23"/>
    <w:multiLevelType w:val="hybridMultilevel"/>
    <w:tmpl w:val="F790E0E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70436FA"/>
    <w:multiLevelType w:val="hybridMultilevel"/>
    <w:tmpl w:val="BFEC73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24020B"/>
    <w:multiLevelType w:val="hybridMultilevel"/>
    <w:tmpl w:val="16CE3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D8D4C48"/>
    <w:multiLevelType w:val="hybridMultilevel"/>
    <w:tmpl w:val="B9C420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0564859">
    <w:abstractNumId w:val="2"/>
  </w:num>
  <w:num w:numId="2" w16cid:durableId="946035612">
    <w:abstractNumId w:val="0"/>
  </w:num>
  <w:num w:numId="3" w16cid:durableId="929313696">
    <w:abstractNumId w:val="4"/>
  </w:num>
  <w:num w:numId="4" w16cid:durableId="2026864439">
    <w:abstractNumId w:val="9"/>
  </w:num>
  <w:num w:numId="5" w16cid:durableId="1008563985">
    <w:abstractNumId w:val="7"/>
  </w:num>
  <w:num w:numId="6" w16cid:durableId="1500922586">
    <w:abstractNumId w:val="11"/>
  </w:num>
  <w:num w:numId="7" w16cid:durableId="952126354">
    <w:abstractNumId w:val="10"/>
  </w:num>
  <w:num w:numId="8" w16cid:durableId="772163374">
    <w:abstractNumId w:val="5"/>
  </w:num>
  <w:num w:numId="9" w16cid:durableId="1375305006">
    <w:abstractNumId w:val="8"/>
  </w:num>
  <w:num w:numId="10" w16cid:durableId="244194607">
    <w:abstractNumId w:val="3"/>
  </w:num>
  <w:num w:numId="11" w16cid:durableId="1591238428">
    <w:abstractNumId w:val="12"/>
  </w:num>
  <w:num w:numId="12" w16cid:durableId="799766754">
    <w:abstractNumId w:val="13"/>
  </w:num>
  <w:num w:numId="13" w16cid:durableId="1114128943">
    <w:abstractNumId w:val="6"/>
  </w:num>
  <w:num w:numId="14" w16cid:durableId="213910616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0E3"/>
    <w:rsid w:val="00001A5E"/>
    <w:rsid w:val="00014192"/>
    <w:rsid w:val="00014B42"/>
    <w:rsid w:val="00026C03"/>
    <w:rsid w:val="00030BFA"/>
    <w:rsid w:val="00030F0F"/>
    <w:rsid w:val="000332CF"/>
    <w:rsid w:val="0003452B"/>
    <w:rsid w:val="0003565C"/>
    <w:rsid w:val="00036F01"/>
    <w:rsid w:val="000404E2"/>
    <w:rsid w:val="0004559F"/>
    <w:rsid w:val="000530CA"/>
    <w:rsid w:val="00060850"/>
    <w:rsid w:val="00060B4A"/>
    <w:rsid w:val="0006573C"/>
    <w:rsid w:val="00067DFB"/>
    <w:rsid w:val="0007251C"/>
    <w:rsid w:val="00073192"/>
    <w:rsid w:val="00076E3F"/>
    <w:rsid w:val="00086B2B"/>
    <w:rsid w:val="000A1E65"/>
    <w:rsid w:val="000A44B7"/>
    <w:rsid w:val="000A5EAD"/>
    <w:rsid w:val="000B217F"/>
    <w:rsid w:val="000B52BC"/>
    <w:rsid w:val="000B562F"/>
    <w:rsid w:val="000B59FD"/>
    <w:rsid w:val="000B5CAC"/>
    <w:rsid w:val="000B7F2D"/>
    <w:rsid w:val="000C08C3"/>
    <w:rsid w:val="000C13F8"/>
    <w:rsid w:val="000C19DA"/>
    <w:rsid w:val="000C5781"/>
    <w:rsid w:val="000D1942"/>
    <w:rsid w:val="000D50EE"/>
    <w:rsid w:val="000F105F"/>
    <w:rsid w:val="000F2249"/>
    <w:rsid w:val="000F2F64"/>
    <w:rsid w:val="000F65AE"/>
    <w:rsid w:val="001037D2"/>
    <w:rsid w:val="001049CF"/>
    <w:rsid w:val="00112108"/>
    <w:rsid w:val="00120706"/>
    <w:rsid w:val="00132130"/>
    <w:rsid w:val="00134014"/>
    <w:rsid w:val="001349AB"/>
    <w:rsid w:val="001409AD"/>
    <w:rsid w:val="00141560"/>
    <w:rsid w:val="001438CD"/>
    <w:rsid w:val="00144DCC"/>
    <w:rsid w:val="00146064"/>
    <w:rsid w:val="00147410"/>
    <w:rsid w:val="00147F31"/>
    <w:rsid w:val="00157D3C"/>
    <w:rsid w:val="00157FDB"/>
    <w:rsid w:val="00160456"/>
    <w:rsid w:val="00170983"/>
    <w:rsid w:val="001726D7"/>
    <w:rsid w:val="00173747"/>
    <w:rsid w:val="0018146C"/>
    <w:rsid w:val="0018159F"/>
    <w:rsid w:val="00191AE8"/>
    <w:rsid w:val="00193CE0"/>
    <w:rsid w:val="0019638E"/>
    <w:rsid w:val="001A36C5"/>
    <w:rsid w:val="001A570D"/>
    <w:rsid w:val="001B2198"/>
    <w:rsid w:val="001B38E4"/>
    <w:rsid w:val="001B67F9"/>
    <w:rsid w:val="001C065D"/>
    <w:rsid w:val="001C0BB0"/>
    <w:rsid w:val="001C25C1"/>
    <w:rsid w:val="001C4660"/>
    <w:rsid w:val="001C50E3"/>
    <w:rsid w:val="001C55DF"/>
    <w:rsid w:val="001C68AC"/>
    <w:rsid w:val="001D08E4"/>
    <w:rsid w:val="001D0E44"/>
    <w:rsid w:val="001D0E49"/>
    <w:rsid w:val="001D2035"/>
    <w:rsid w:val="001D31BE"/>
    <w:rsid w:val="001E0F2C"/>
    <w:rsid w:val="001E1899"/>
    <w:rsid w:val="001E29D9"/>
    <w:rsid w:val="001E48EC"/>
    <w:rsid w:val="001F095D"/>
    <w:rsid w:val="001F4978"/>
    <w:rsid w:val="001F4CB5"/>
    <w:rsid w:val="001F50AB"/>
    <w:rsid w:val="001F5A51"/>
    <w:rsid w:val="001F7AA7"/>
    <w:rsid w:val="00200A30"/>
    <w:rsid w:val="00206500"/>
    <w:rsid w:val="0021010A"/>
    <w:rsid w:val="00212197"/>
    <w:rsid w:val="00213042"/>
    <w:rsid w:val="002131DE"/>
    <w:rsid w:val="00220621"/>
    <w:rsid w:val="00224AFC"/>
    <w:rsid w:val="0022696A"/>
    <w:rsid w:val="002319F4"/>
    <w:rsid w:val="0023223C"/>
    <w:rsid w:val="00237A92"/>
    <w:rsid w:val="00243381"/>
    <w:rsid w:val="00251C5A"/>
    <w:rsid w:val="00257357"/>
    <w:rsid w:val="002737EE"/>
    <w:rsid w:val="00274ADC"/>
    <w:rsid w:val="00282ACB"/>
    <w:rsid w:val="00283227"/>
    <w:rsid w:val="00283A71"/>
    <w:rsid w:val="00287011"/>
    <w:rsid w:val="0028748D"/>
    <w:rsid w:val="00293044"/>
    <w:rsid w:val="00294B27"/>
    <w:rsid w:val="002971DD"/>
    <w:rsid w:val="002A16C6"/>
    <w:rsid w:val="002A1EFA"/>
    <w:rsid w:val="002A5337"/>
    <w:rsid w:val="002A5B20"/>
    <w:rsid w:val="002B4941"/>
    <w:rsid w:val="002B6A7A"/>
    <w:rsid w:val="002C6CCB"/>
    <w:rsid w:val="002C7B39"/>
    <w:rsid w:val="002D12D6"/>
    <w:rsid w:val="002D6A02"/>
    <w:rsid w:val="002D74C3"/>
    <w:rsid w:val="002D7D57"/>
    <w:rsid w:val="002E089A"/>
    <w:rsid w:val="002E0FD5"/>
    <w:rsid w:val="002E2607"/>
    <w:rsid w:val="002E69C0"/>
    <w:rsid w:val="002E7DFE"/>
    <w:rsid w:val="002F3251"/>
    <w:rsid w:val="002F39C7"/>
    <w:rsid w:val="002F4387"/>
    <w:rsid w:val="002F5AEF"/>
    <w:rsid w:val="002F65B4"/>
    <w:rsid w:val="002F6DE3"/>
    <w:rsid w:val="002F7BDD"/>
    <w:rsid w:val="00300B21"/>
    <w:rsid w:val="00303B1B"/>
    <w:rsid w:val="00305619"/>
    <w:rsid w:val="0030566E"/>
    <w:rsid w:val="003063C6"/>
    <w:rsid w:val="003176CA"/>
    <w:rsid w:val="00321B08"/>
    <w:rsid w:val="00321CCF"/>
    <w:rsid w:val="003221C4"/>
    <w:rsid w:val="00325004"/>
    <w:rsid w:val="00325AF1"/>
    <w:rsid w:val="00326FBE"/>
    <w:rsid w:val="00335066"/>
    <w:rsid w:val="00344DF8"/>
    <w:rsid w:val="00351667"/>
    <w:rsid w:val="00351D94"/>
    <w:rsid w:val="00354A3B"/>
    <w:rsid w:val="00355207"/>
    <w:rsid w:val="0035784D"/>
    <w:rsid w:val="00360836"/>
    <w:rsid w:val="00362AFA"/>
    <w:rsid w:val="003647E8"/>
    <w:rsid w:val="00370798"/>
    <w:rsid w:val="0037156D"/>
    <w:rsid w:val="00372F4D"/>
    <w:rsid w:val="00374262"/>
    <w:rsid w:val="00374E08"/>
    <w:rsid w:val="003816ED"/>
    <w:rsid w:val="00383162"/>
    <w:rsid w:val="0038360D"/>
    <w:rsid w:val="00385646"/>
    <w:rsid w:val="00387565"/>
    <w:rsid w:val="00392791"/>
    <w:rsid w:val="003A1447"/>
    <w:rsid w:val="003A6852"/>
    <w:rsid w:val="003A74ED"/>
    <w:rsid w:val="003B0044"/>
    <w:rsid w:val="003B5731"/>
    <w:rsid w:val="003B687B"/>
    <w:rsid w:val="003B6C03"/>
    <w:rsid w:val="003C17B5"/>
    <w:rsid w:val="003C3E48"/>
    <w:rsid w:val="003C48EF"/>
    <w:rsid w:val="003C4C79"/>
    <w:rsid w:val="003C7825"/>
    <w:rsid w:val="003D1252"/>
    <w:rsid w:val="003D2040"/>
    <w:rsid w:val="003D2728"/>
    <w:rsid w:val="003D5244"/>
    <w:rsid w:val="003D6769"/>
    <w:rsid w:val="003E10E7"/>
    <w:rsid w:val="003F2897"/>
    <w:rsid w:val="003F2C6E"/>
    <w:rsid w:val="003F5ED2"/>
    <w:rsid w:val="004025D6"/>
    <w:rsid w:val="004046BE"/>
    <w:rsid w:val="0041219A"/>
    <w:rsid w:val="00415BF0"/>
    <w:rsid w:val="00415C4C"/>
    <w:rsid w:val="004348DD"/>
    <w:rsid w:val="00434EBD"/>
    <w:rsid w:val="00440BB5"/>
    <w:rsid w:val="004416CB"/>
    <w:rsid w:val="004448E0"/>
    <w:rsid w:val="00445561"/>
    <w:rsid w:val="00450FB1"/>
    <w:rsid w:val="00452A3A"/>
    <w:rsid w:val="00455876"/>
    <w:rsid w:val="00462545"/>
    <w:rsid w:val="00466926"/>
    <w:rsid w:val="0047036C"/>
    <w:rsid w:val="0047147D"/>
    <w:rsid w:val="004725E4"/>
    <w:rsid w:val="004818D2"/>
    <w:rsid w:val="00483521"/>
    <w:rsid w:val="004865AE"/>
    <w:rsid w:val="00487533"/>
    <w:rsid w:val="00493298"/>
    <w:rsid w:val="00493678"/>
    <w:rsid w:val="00497070"/>
    <w:rsid w:val="004A1D61"/>
    <w:rsid w:val="004A3940"/>
    <w:rsid w:val="004A3A73"/>
    <w:rsid w:val="004A40D5"/>
    <w:rsid w:val="004A4772"/>
    <w:rsid w:val="004A5C54"/>
    <w:rsid w:val="004A6C31"/>
    <w:rsid w:val="004B2E69"/>
    <w:rsid w:val="004B5206"/>
    <w:rsid w:val="004B5340"/>
    <w:rsid w:val="004B5980"/>
    <w:rsid w:val="004B5D36"/>
    <w:rsid w:val="004B69A3"/>
    <w:rsid w:val="004B7079"/>
    <w:rsid w:val="004C0168"/>
    <w:rsid w:val="004C23CD"/>
    <w:rsid w:val="004C4314"/>
    <w:rsid w:val="004C68C6"/>
    <w:rsid w:val="004D40AF"/>
    <w:rsid w:val="004E0408"/>
    <w:rsid w:val="004E5741"/>
    <w:rsid w:val="004F1E8D"/>
    <w:rsid w:val="004F2907"/>
    <w:rsid w:val="004F3BFD"/>
    <w:rsid w:val="004F44B5"/>
    <w:rsid w:val="00502F7B"/>
    <w:rsid w:val="00503AFD"/>
    <w:rsid w:val="00504AE9"/>
    <w:rsid w:val="0050553D"/>
    <w:rsid w:val="005072F9"/>
    <w:rsid w:val="005122F8"/>
    <w:rsid w:val="00513A65"/>
    <w:rsid w:val="00514C43"/>
    <w:rsid w:val="00515D10"/>
    <w:rsid w:val="00525847"/>
    <w:rsid w:val="00541B8F"/>
    <w:rsid w:val="00545A9D"/>
    <w:rsid w:val="00545CA7"/>
    <w:rsid w:val="00546D64"/>
    <w:rsid w:val="005538A7"/>
    <w:rsid w:val="00554C00"/>
    <w:rsid w:val="00556BB4"/>
    <w:rsid w:val="00557BC3"/>
    <w:rsid w:val="0057065A"/>
    <w:rsid w:val="00570A6F"/>
    <w:rsid w:val="00574931"/>
    <w:rsid w:val="0057496A"/>
    <w:rsid w:val="00575DE1"/>
    <w:rsid w:val="00586472"/>
    <w:rsid w:val="00590B45"/>
    <w:rsid w:val="00591935"/>
    <w:rsid w:val="00591DE0"/>
    <w:rsid w:val="00592E28"/>
    <w:rsid w:val="00593930"/>
    <w:rsid w:val="005A1F2E"/>
    <w:rsid w:val="005A2C38"/>
    <w:rsid w:val="005A3735"/>
    <w:rsid w:val="005A3816"/>
    <w:rsid w:val="005A3DE4"/>
    <w:rsid w:val="005A49A7"/>
    <w:rsid w:val="005A58C3"/>
    <w:rsid w:val="005B0720"/>
    <w:rsid w:val="005B2E76"/>
    <w:rsid w:val="005B58BD"/>
    <w:rsid w:val="005C0AB9"/>
    <w:rsid w:val="005C387A"/>
    <w:rsid w:val="005D01E0"/>
    <w:rsid w:val="005D0507"/>
    <w:rsid w:val="005D3F7D"/>
    <w:rsid w:val="005D468D"/>
    <w:rsid w:val="005D54B1"/>
    <w:rsid w:val="005D58F5"/>
    <w:rsid w:val="005D7D1D"/>
    <w:rsid w:val="005E29EE"/>
    <w:rsid w:val="005E56AD"/>
    <w:rsid w:val="005E5CB2"/>
    <w:rsid w:val="005F03C2"/>
    <w:rsid w:val="005F22E2"/>
    <w:rsid w:val="005F79F7"/>
    <w:rsid w:val="006030DD"/>
    <w:rsid w:val="0060504A"/>
    <w:rsid w:val="00606A22"/>
    <w:rsid w:val="00611CDE"/>
    <w:rsid w:val="00613D5B"/>
    <w:rsid w:val="0061554B"/>
    <w:rsid w:val="00616332"/>
    <w:rsid w:val="00622AF5"/>
    <w:rsid w:val="00622C77"/>
    <w:rsid w:val="00625337"/>
    <w:rsid w:val="00627368"/>
    <w:rsid w:val="00633A13"/>
    <w:rsid w:val="00633C2C"/>
    <w:rsid w:val="00637041"/>
    <w:rsid w:val="00651D6F"/>
    <w:rsid w:val="00655A5D"/>
    <w:rsid w:val="006560BF"/>
    <w:rsid w:val="00656A0E"/>
    <w:rsid w:val="00662A36"/>
    <w:rsid w:val="006644FD"/>
    <w:rsid w:val="00665CE8"/>
    <w:rsid w:val="006722FB"/>
    <w:rsid w:val="00681F15"/>
    <w:rsid w:val="006857E8"/>
    <w:rsid w:val="00687B4C"/>
    <w:rsid w:val="0069203F"/>
    <w:rsid w:val="00693BDC"/>
    <w:rsid w:val="006A0B76"/>
    <w:rsid w:val="006A16CD"/>
    <w:rsid w:val="006B64BF"/>
    <w:rsid w:val="006C5E9C"/>
    <w:rsid w:val="006C6143"/>
    <w:rsid w:val="006D1A04"/>
    <w:rsid w:val="006D2529"/>
    <w:rsid w:val="006D2A04"/>
    <w:rsid w:val="006E0709"/>
    <w:rsid w:val="006E7ECF"/>
    <w:rsid w:val="006F376B"/>
    <w:rsid w:val="006F4C76"/>
    <w:rsid w:val="006F5B1B"/>
    <w:rsid w:val="006F5E54"/>
    <w:rsid w:val="006F617E"/>
    <w:rsid w:val="006F64EB"/>
    <w:rsid w:val="006F76F4"/>
    <w:rsid w:val="00702BEE"/>
    <w:rsid w:val="00707C63"/>
    <w:rsid w:val="00711933"/>
    <w:rsid w:val="00714F4A"/>
    <w:rsid w:val="0071597C"/>
    <w:rsid w:val="0071724B"/>
    <w:rsid w:val="00717FC0"/>
    <w:rsid w:val="00721630"/>
    <w:rsid w:val="00723B7E"/>
    <w:rsid w:val="00727AD5"/>
    <w:rsid w:val="007340A2"/>
    <w:rsid w:val="007455E4"/>
    <w:rsid w:val="00745F57"/>
    <w:rsid w:val="007501FC"/>
    <w:rsid w:val="00754228"/>
    <w:rsid w:val="007547EC"/>
    <w:rsid w:val="00757B6E"/>
    <w:rsid w:val="0076060C"/>
    <w:rsid w:val="00760F81"/>
    <w:rsid w:val="00765165"/>
    <w:rsid w:val="00765500"/>
    <w:rsid w:val="0076591A"/>
    <w:rsid w:val="00766DBB"/>
    <w:rsid w:val="00767B95"/>
    <w:rsid w:val="007707AC"/>
    <w:rsid w:val="007761E5"/>
    <w:rsid w:val="00776BDC"/>
    <w:rsid w:val="00777217"/>
    <w:rsid w:val="00781970"/>
    <w:rsid w:val="00781FC4"/>
    <w:rsid w:val="00782547"/>
    <w:rsid w:val="00785667"/>
    <w:rsid w:val="00787AFE"/>
    <w:rsid w:val="00790515"/>
    <w:rsid w:val="007931E0"/>
    <w:rsid w:val="007959DA"/>
    <w:rsid w:val="007A083D"/>
    <w:rsid w:val="007A4D53"/>
    <w:rsid w:val="007B00BE"/>
    <w:rsid w:val="007B091B"/>
    <w:rsid w:val="007B3EB3"/>
    <w:rsid w:val="007B495C"/>
    <w:rsid w:val="007B79AE"/>
    <w:rsid w:val="007C15BE"/>
    <w:rsid w:val="007C37D0"/>
    <w:rsid w:val="007D4792"/>
    <w:rsid w:val="007D492A"/>
    <w:rsid w:val="007E3304"/>
    <w:rsid w:val="007E4CC6"/>
    <w:rsid w:val="007E4FF6"/>
    <w:rsid w:val="007E569E"/>
    <w:rsid w:val="007F0443"/>
    <w:rsid w:val="007F0B7B"/>
    <w:rsid w:val="007F2170"/>
    <w:rsid w:val="007F3D56"/>
    <w:rsid w:val="007F6BF7"/>
    <w:rsid w:val="007F719A"/>
    <w:rsid w:val="00800C0F"/>
    <w:rsid w:val="00803092"/>
    <w:rsid w:val="00805D8F"/>
    <w:rsid w:val="00807896"/>
    <w:rsid w:val="008113B2"/>
    <w:rsid w:val="0081302C"/>
    <w:rsid w:val="008152C1"/>
    <w:rsid w:val="00821FED"/>
    <w:rsid w:val="00822828"/>
    <w:rsid w:val="008255DF"/>
    <w:rsid w:val="00836308"/>
    <w:rsid w:val="0083786A"/>
    <w:rsid w:val="00855425"/>
    <w:rsid w:val="008653A5"/>
    <w:rsid w:val="00874487"/>
    <w:rsid w:val="00874E39"/>
    <w:rsid w:val="00877690"/>
    <w:rsid w:val="00885102"/>
    <w:rsid w:val="00891AA7"/>
    <w:rsid w:val="00894AB1"/>
    <w:rsid w:val="008958A3"/>
    <w:rsid w:val="008A1747"/>
    <w:rsid w:val="008B5540"/>
    <w:rsid w:val="008B565C"/>
    <w:rsid w:val="008C1AA0"/>
    <w:rsid w:val="008C1E58"/>
    <w:rsid w:val="008C328C"/>
    <w:rsid w:val="008C3A87"/>
    <w:rsid w:val="008C4BAB"/>
    <w:rsid w:val="008C4C2E"/>
    <w:rsid w:val="008C6907"/>
    <w:rsid w:val="008D1944"/>
    <w:rsid w:val="008D1D2B"/>
    <w:rsid w:val="008E195D"/>
    <w:rsid w:val="008E41DD"/>
    <w:rsid w:val="008F4516"/>
    <w:rsid w:val="008F5340"/>
    <w:rsid w:val="008F5EF7"/>
    <w:rsid w:val="0090062E"/>
    <w:rsid w:val="0090170F"/>
    <w:rsid w:val="009037EF"/>
    <w:rsid w:val="00903F9E"/>
    <w:rsid w:val="00906315"/>
    <w:rsid w:val="009068C2"/>
    <w:rsid w:val="009130CD"/>
    <w:rsid w:val="0091420C"/>
    <w:rsid w:val="00920975"/>
    <w:rsid w:val="00921C25"/>
    <w:rsid w:val="0092610E"/>
    <w:rsid w:val="00927C10"/>
    <w:rsid w:val="0093399B"/>
    <w:rsid w:val="00941FAF"/>
    <w:rsid w:val="009451D6"/>
    <w:rsid w:val="00947F65"/>
    <w:rsid w:val="009503AE"/>
    <w:rsid w:val="009549D4"/>
    <w:rsid w:val="00955FEA"/>
    <w:rsid w:val="00956F31"/>
    <w:rsid w:val="00960024"/>
    <w:rsid w:val="009623D9"/>
    <w:rsid w:val="00962FE3"/>
    <w:rsid w:val="0096307D"/>
    <w:rsid w:val="00964748"/>
    <w:rsid w:val="00964CA7"/>
    <w:rsid w:val="00971447"/>
    <w:rsid w:val="00971D3D"/>
    <w:rsid w:val="00973C0A"/>
    <w:rsid w:val="00982754"/>
    <w:rsid w:val="00982C03"/>
    <w:rsid w:val="0098766D"/>
    <w:rsid w:val="0099136F"/>
    <w:rsid w:val="009929F4"/>
    <w:rsid w:val="009950C5"/>
    <w:rsid w:val="009A110A"/>
    <w:rsid w:val="009A34FD"/>
    <w:rsid w:val="009A37DE"/>
    <w:rsid w:val="009A513F"/>
    <w:rsid w:val="009A67FA"/>
    <w:rsid w:val="009A6ADA"/>
    <w:rsid w:val="009B0C11"/>
    <w:rsid w:val="009B171D"/>
    <w:rsid w:val="009B4657"/>
    <w:rsid w:val="009B4680"/>
    <w:rsid w:val="009C0240"/>
    <w:rsid w:val="009C5BD3"/>
    <w:rsid w:val="009D324E"/>
    <w:rsid w:val="009D60B2"/>
    <w:rsid w:val="009E3295"/>
    <w:rsid w:val="009E3A2B"/>
    <w:rsid w:val="009F11D0"/>
    <w:rsid w:val="009F463B"/>
    <w:rsid w:val="009F54C3"/>
    <w:rsid w:val="00A013D3"/>
    <w:rsid w:val="00A0348C"/>
    <w:rsid w:val="00A0391C"/>
    <w:rsid w:val="00A06612"/>
    <w:rsid w:val="00A11172"/>
    <w:rsid w:val="00A130F3"/>
    <w:rsid w:val="00A16F1A"/>
    <w:rsid w:val="00A245FF"/>
    <w:rsid w:val="00A24BF5"/>
    <w:rsid w:val="00A2604C"/>
    <w:rsid w:val="00A30A5A"/>
    <w:rsid w:val="00A31BC3"/>
    <w:rsid w:val="00A36A62"/>
    <w:rsid w:val="00A36D46"/>
    <w:rsid w:val="00A37396"/>
    <w:rsid w:val="00A37BAF"/>
    <w:rsid w:val="00A448E1"/>
    <w:rsid w:val="00A453F3"/>
    <w:rsid w:val="00A516A8"/>
    <w:rsid w:val="00A5249C"/>
    <w:rsid w:val="00A60507"/>
    <w:rsid w:val="00A62E9F"/>
    <w:rsid w:val="00A63450"/>
    <w:rsid w:val="00A63634"/>
    <w:rsid w:val="00A7557E"/>
    <w:rsid w:val="00A822DB"/>
    <w:rsid w:val="00A93FD5"/>
    <w:rsid w:val="00A96A91"/>
    <w:rsid w:val="00A97093"/>
    <w:rsid w:val="00A9718A"/>
    <w:rsid w:val="00AA54AC"/>
    <w:rsid w:val="00AA636B"/>
    <w:rsid w:val="00AA7968"/>
    <w:rsid w:val="00AB7F64"/>
    <w:rsid w:val="00AC00C0"/>
    <w:rsid w:val="00AC27DE"/>
    <w:rsid w:val="00AC2A10"/>
    <w:rsid w:val="00AD04F2"/>
    <w:rsid w:val="00AD54AF"/>
    <w:rsid w:val="00AE01C2"/>
    <w:rsid w:val="00AE71A5"/>
    <w:rsid w:val="00AE7FE3"/>
    <w:rsid w:val="00AF1596"/>
    <w:rsid w:val="00AF1B88"/>
    <w:rsid w:val="00AF3FD0"/>
    <w:rsid w:val="00AF5641"/>
    <w:rsid w:val="00AF7AEE"/>
    <w:rsid w:val="00B046EB"/>
    <w:rsid w:val="00B1372F"/>
    <w:rsid w:val="00B15F39"/>
    <w:rsid w:val="00B16E7A"/>
    <w:rsid w:val="00B310D1"/>
    <w:rsid w:val="00B352B1"/>
    <w:rsid w:val="00B35629"/>
    <w:rsid w:val="00B41F65"/>
    <w:rsid w:val="00B4221F"/>
    <w:rsid w:val="00B44BBE"/>
    <w:rsid w:val="00B46DE2"/>
    <w:rsid w:val="00B51306"/>
    <w:rsid w:val="00B60F85"/>
    <w:rsid w:val="00B61967"/>
    <w:rsid w:val="00B638A4"/>
    <w:rsid w:val="00B643ED"/>
    <w:rsid w:val="00B66B8A"/>
    <w:rsid w:val="00B72894"/>
    <w:rsid w:val="00B745C4"/>
    <w:rsid w:val="00B76441"/>
    <w:rsid w:val="00B835C2"/>
    <w:rsid w:val="00B85320"/>
    <w:rsid w:val="00B91612"/>
    <w:rsid w:val="00B96BAA"/>
    <w:rsid w:val="00B97297"/>
    <w:rsid w:val="00BA0938"/>
    <w:rsid w:val="00BA1A09"/>
    <w:rsid w:val="00BA33FB"/>
    <w:rsid w:val="00BA502E"/>
    <w:rsid w:val="00BA51F4"/>
    <w:rsid w:val="00BA602A"/>
    <w:rsid w:val="00BA6861"/>
    <w:rsid w:val="00BA6E01"/>
    <w:rsid w:val="00BB70E1"/>
    <w:rsid w:val="00BC0A88"/>
    <w:rsid w:val="00BC6D8C"/>
    <w:rsid w:val="00BD0A0B"/>
    <w:rsid w:val="00BD7290"/>
    <w:rsid w:val="00BD784D"/>
    <w:rsid w:val="00BE0BAA"/>
    <w:rsid w:val="00BE2AB6"/>
    <w:rsid w:val="00BE2CF8"/>
    <w:rsid w:val="00BE5021"/>
    <w:rsid w:val="00BE6492"/>
    <w:rsid w:val="00BF6C79"/>
    <w:rsid w:val="00BF7FB8"/>
    <w:rsid w:val="00C01CBE"/>
    <w:rsid w:val="00C02BD3"/>
    <w:rsid w:val="00C04C2B"/>
    <w:rsid w:val="00C05D7C"/>
    <w:rsid w:val="00C10B97"/>
    <w:rsid w:val="00C12DD7"/>
    <w:rsid w:val="00C149D5"/>
    <w:rsid w:val="00C17D62"/>
    <w:rsid w:val="00C21378"/>
    <w:rsid w:val="00C21937"/>
    <w:rsid w:val="00C273DD"/>
    <w:rsid w:val="00C318CD"/>
    <w:rsid w:val="00C31A27"/>
    <w:rsid w:val="00C32598"/>
    <w:rsid w:val="00C33B26"/>
    <w:rsid w:val="00C344D1"/>
    <w:rsid w:val="00C34E7E"/>
    <w:rsid w:val="00C35DB5"/>
    <w:rsid w:val="00C35EE5"/>
    <w:rsid w:val="00C40B27"/>
    <w:rsid w:val="00C44E98"/>
    <w:rsid w:val="00C459A0"/>
    <w:rsid w:val="00C46412"/>
    <w:rsid w:val="00C50B55"/>
    <w:rsid w:val="00C51191"/>
    <w:rsid w:val="00C54BD6"/>
    <w:rsid w:val="00C55D88"/>
    <w:rsid w:val="00C5653D"/>
    <w:rsid w:val="00C64578"/>
    <w:rsid w:val="00C658C5"/>
    <w:rsid w:val="00C66B7D"/>
    <w:rsid w:val="00C67B31"/>
    <w:rsid w:val="00C753B4"/>
    <w:rsid w:val="00C811C6"/>
    <w:rsid w:val="00C8409B"/>
    <w:rsid w:val="00C9749E"/>
    <w:rsid w:val="00CA514F"/>
    <w:rsid w:val="00CA736B"/>
    <w:rsid w:val="00CB10CC"/>
    <w:rsid w:val="00CB2F0F"/>
    <w:rsid w:val="00CB6251"/>
    <w:rsid w:val="00CC0FE2"/>
    <w:rsid w:val="00CC131B"/>
    <w:rsid w:val="00CC197F"/>
    <w:rsid w:val="00CC1DE0"/>
    <w:rsid w:val="00CC22A4"/>
    <w:rsid w:val="00CC2C5C"/>
    <w:rsid w:val="00CC3EB9"/>
    <w:rsid w:val="00CC6BE4"/>
    <w:rsid w:val="00CD0BDE"/>
    <w:rsid w:val="00CD646D"/>
    <w:rsid w:val="00CE5B2F"/>
    <w:rsid w:val="00CE5CEA"/>
    <w:rsid w:val="00CE5F16"/>
    <w:rsid w:val="00CE64BA"/>
    <w:rsid w:val="00CF2C5E"/>
    <w:rsid w:val="00CF3ABA"/>
    <w:rsid w:val="00CF562F"/>
    <w:rsid w:val="00CF5BD1"/>
    <w:rsid w:val="00CF7BBB"/>
    <w:rsid w:val="00D02F72"/>
    <w:rsid w:val="00D03E6F"/>
    <w:rsid w:val="00D047C0"/>
    <w:rsid w:val="00D05465"/>
    <w:rsid w:val="00D10654"/>
    <w:rsid w:val="00D11191"/>
    <w:rsid w:val="00D111BE"/>
    <w:rsid w:val="00D1283D"/>
    <w:rsid w:val="00D1324B"/>
    <w:rsid w:val="00D21953"/>
    <w:rsid w:val="00D23AFB"/>
    <w:rsid w:val="00D25048"/>
    <w:rsid w:val="00D26685"/>
    <w:rsid w:val="00D269FB"/>
    <w:rsid w:val="00D272AB"/>
    <w:rsid w:val="00D301C8"/>
    <w:rsid w:val="00D31038"/>
    <w:rsid w:val="00D3188C"/>
    <w:rsid w:val="00D358CE"/>
    <w:rsid w:val="00D447E7"/>
    <w:rsid w:val="00D45DB6"/>
    <w:rsid w:val="00D46DF7"/>
    <w:rsid w:val="00D5105D"/>
    <w:rsid w:val="00D51CB9"/>
    <w:rsid w:val="00D52D69"/>
    <w:rsid w:val="00D54E4A"/>
    <w:rsid w:val="00D61963"/>
    <w:rsid w:val="00D61BCA"/>
    <w:rsid w:val="00D646D5"/>
    <w:rsid w:val="00D7334E"/>
    <w:rsid w:val="00D82472"/>
    <w:rsid w:val="00D82917"/>
    <w:rsid w:val="00D84820"/>
    <w:rsid w:val="00D854B3"/>
    <w:rsid w:val="00D8650F"/>
    <w:rsid w:val="00D87BFF"/>
    <w:rsid w:val="00D87F9B"/>
    <w:rsid w:val="00D90A26"/>
    <w:rsid w:val="00D91795"/>
    <w:rsid w:val="00D919D1"/>
    <w:rsid w:val="00D91C86"/>
    <w:rsid w:val="00D9424F"/>
    <w:rsid w:val="00D9459C"/>
    <w:rsid w:val="00DA0033"/>
    <w:rsid w:val="00DA5506"/>
    <w:rsid w:val="00DA76E0"/>
    <w:rsid w:val="00DB19C6"/>
    <w:rsid w:val="00DB2B37"/>
    <w:rsid w:val="00DB47A1"/>
    <w:rsid w:val="00DB5332"/>
    <w:rsid w:val="00DC0CDC"/>
    <w:rsid w:val="00DC2050"/>
    <w:rsid w:val="00DC455A"/>
    <w:rsid w:val="00DC6D3D"/>
    <w:rsid w:val="00DD0E16"/>
    <w:rsid w:val="00DD3140"/>
    <w:rsid w:val="00DD6C4E"/>
    <w:rsid w:val="00DE1B8F"/>
    <w:rsid w:val="00DE3F3D"/>
    <w:rsid w:val="00DE6A50"/>
    <w:rsid w:val="00DF0E23"/>
    <w:rsid w:val="00DF1BA4"/>
    <w:rsid w:val="00E11029"/>
    <w:rsid w:val="00E14CAA"/>
    <w:rsid w:val="00E15802"/>
    <w:rsid w:val="00E174F1"/>
    <w:rsid w:val="00E20CDC"/>
    <w:rsid w:val="00E23624"/>
    <w:rsid w:val="00E26A8E"/>
    <w:rsid w:val="00E32EDA"/>
    <w:rsid w:val="00E46D3F"/>
    <w:rsid w:val="00E515E9"/>
    <w:rsid w:val="00E51A09"/>
    <w:rsid w:val="00E53D7B"/>
    <w:rsid w:val="00E542CB"/>
    <w:rsid w:val="00E55EF1"/>
    <w:rsid w:val="00E5696D"/>
    <w:rsid w:val="00E5731E"/>
    <w:rsid w:val="00E57E95"/>
    <w:rsid w:val="00E610BF"/>
    <w:rsid w:val="00E65980"/>
    <w:rsid w:val="00E65D56"/>
    <w:rsid w:val="00E66E71"/>
    <w:rsid w:val="00E678D5"/>
    <w:rsid w:val="00E74806"/>
    <w:rsid w:val="00E75F22"/>
    <w:rsid w:val="00E76B80"/>
    <w:rsid w:val="00E80997"/>
    <w:rsid w:val="00E809BA"/>
    <w:rsid w:val="00E84800"/>
    <w:rsid w:val="00E84D71"/>
    <w:rsid w:val="00E8666C"/>
    <w:rsid w:val="00E87FD0"/>
    <w:rsid w:val="00E900CE"/>
    <w:rsid w:val="00E9041B"/>
    <w:rsid w:val="00E92E25"/>
    <w:rsid w:val="00E95D2F"/>
    <w:rsid w:val="00E96366"/>
    <w:rsid w:val="00EA679A"/>
    <w:rsid w:val="00EA6EE8"/>
    <w:rsid w:val="00EA7EE1"/>
    <w:rsid w:val="00EA7F44"/>
    <w:rsid w:val="00EB16E1"/>
    <w:rsid w:val="00EB4A97"/>
    <w:rsid w:val="00EB4F3E"/>
    <w:rsid w:val="00EB7E16"/>
    <w:rsid w:val="00EC3B7A"/>
    <w:rsid w:val="00EC6774"/>
    <w:rsid w:val="00ED0642"/>
    <w:rsid w:val="00ED0D2C"/>
    <w:rsid w:val="00ED1EA3"/>
    <w:rsid w:val="00ED2E3F"/>
    <w:rsid w:val="00ED3443"/>
    <w:rsid w:val="00ED3E06"/>
    <w:rsid w:val="00ED7D10"/>
    <w:rsid w:val="00EE4B2D"/>
    <w:rsid w:val="00EF3A1A"/>
    <w:rsid w:val="00F0135D"/>
    <w:rsid w:val="00F03A75"/>
    <w:rsid w:val="00F03DEA"/>
    <w:rsid w:val="00F04A25"/>
    <w:rsid w:val="00F066F1"/>
    <w:rsid w:val="00F0670C"/>
    <w:rsid w:val="00F107D4"/>
    <w:rsid w:val="00F11A18"/>
    <w:rsid w:val="00F13C98"/>
    <w:rsid w:val="00F162CA"/>
    <w:rsid w:val="00F3068C"/>
    <w:rsid w:val="00F30C3D"/>
    <w:rsid w:val="00F3340D"/>
    <w:rsid w:val="00F40C8F"/>
    <w:rsid w:val="00F42205"/>
    <w:rsid w:val="00F44828"/>
    <w:rsid w:val="00F54FBE"/>
    <w:rsid w:val="00F61C59"/>
    <w:rsid w:val="00F61C82"/>
    <w:rsid w:val="00F71CC0"/>
    <w:rsid w:val="00F756DB"/>
    <w:rsid w:val="00F812B1"/>
    <w:rsid w:val="00F844F3"/>
    <w:rsid w:val="00F9101B"/>
    <w:rsid w:val="00F959B8"/>
    <w:rsid w:val="00F96E7E"/>
    <w:rsid w:val="00FA0B03"/>
    <w:rsid w:val="00FA24C4"/>
    <w:rsid w:val="00FA37BC"/>
    <w:rsid w:val="00FA50EC"/>
    <w:rsid w:val="00FA6A19"/>
    <w:rsid w:val="00FB1F0D"/>
    <w:rsid w:val="00FB200A"/>
    <w:rsid w:val="00FB2087"/>
    <w:rsid w:val="00FB7D54"/>
    <w:rsid w:val="00FC1F69"/>
    <w:rsid w:val="00FC26CC"/>
    <w:rsid w:val="00FC61A9"/>
    <w:rsid w:val="00FC66AA"/>
    <w:rsid w:val="00FC7016"/>
    <w:rsid w:val="00FC7A99"/>
    <w:rsid w:val="00FC7CE2"/>
    <w:rsid w:val="00FD6236"/>
    <w:rsid w:val="00FD7F01"/>
    <w:rsid w:val="00FE397C"/>
    <w:rsid w:val="00FE752B"/>
    <w:rsid w:val="00FF2460"/>
    <w:rsid w:val="00FF2EED"/>
    <w:rsid w:val="00FF5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69CB6"/>
  <w15:docId w15:val="{1329F1A4-2111-40CE-9CC9-F71900A2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u w:val="single" w:color="000000"/>
    </w:rPr>
  </w:style>
  <w:style w:type="paragraph" w:styleId="ListParagraph">
    <w:name w:val="List Paragraph"/>
    <w:basedOn w:val="Normal"/>
    <w:uiPriority w:val="34"/>
    <w:qFormat/>
    <w:rsid w:val="000C19DA"/>
    <w:pPr>
      <w:ind w:left="720"/>
      <w:contextualSpacing/>
    </w:pPr>
  </w:style>
  <w:style w:type="paragraph" w:styleId="Header">
    <w:name w:val="header"/>
    <w:basedOn w:val="Normal"/>
    <w:link w:val="HeaderChar"/>
    <w:uiPriority w:val="99"/>
    <w:unhideWhenUsed/>
    <w:rsid w:val="0050553D"/>
    <w:pPr>
      <w:tabs>
        <w:tab w:val="center" w:pos="4680"/>
        <w:tab w:val="right" w:pos="9360"/>
      </w:tabs>
      <w:spacing w:after="0" w:line="240" w:lineRule="auto"/>
      <w:ind w:left="0" w:firstLine="0"/>
    </w:pPr>
    <w:rPr>
      <w:b/>
      <w:color w:val="auto"/>
      <w:szCs w:val="20"/>
    </w:rPr>
  </w:style>
  <w:style w:type="character" w:customStyle="1" w:styleId="HeaderChar">
    <w:name w:val="Header Char"/>
    <w:basedOn w:val="DefaultParagraphFont"/>
    <w:link w:val="Header"/>
    <w:uiPriority w:val="99"/>
    <w:rsid w:val="0050553D"/>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4448E0"/>
    <w:rPr>
      <w:sz w:val="16"/>
      <w:szCs w:val="16"/>
    </w:rPr>
  </w:style>
  <w:style w:type="paragraph" w:styleId="CommentText">
    <w:name w:val="annotation text"/>
    <w:basedOn w:val="Normal"/>
    <w:link w:val="CommentTextChar"/>
    <w:uiPriority w:val="99"/>
    <w:semiHidden/>
    <w:unhideWhenUsed/>
    <w:rsid w:val="004448E0"/>
    <w:pPr>
      <w:spacing w:line="240" w:lineRule="auto"/>
    </w:pPr>
    <w:rPr>
      <w:sz w:val="20"/>
      <w:szCs w:val="20"/>
    </w:rPr>
  </w:style>
  <w:style w:type="character" w:customStyle="1" w:styleId="CommentTextChar">
    <w:name w:val="Comment Text Char"/>
    <w:basedOn w:val="DefaultParagraphFont"/>
    <w:link w:val="CommentText"/>
    <w:uiPriority w:val="99"/>
    <w:semiHidden/>
    <w:rsid w:val="004448E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448E0"/>
    <w:rPr>
      <w:b/>
      <w:bCs/>
    </w:rPr>
  </w:style>
  <w:style w:type="character" w:customStyle="1" w:styleId="CommentSubjectChar">
    <w:name w:val="Comment Subject Char"/>
    <w:basedOn w:val="CommentTextChar"/>
    <w:link w:val="CommentSubject"/>
    <w:uiPriority w:val="99"/>
    <w:semiHidden/>
    <w:rsid w:val="004448E0"/>
    <w:rPr>
      <w:rFonts w:ascii="Times New Roman" w:eastAsia="Times New Roman" w:hAnsi="Times New Roman" w:cs="Times New Roman"/>
      <w:b/>
      <w:bCs/>
      <w:color w:val="000000"/>
      <w:sz w:val="20"/>
      <w:szCs w:val="20"/>
    </w:rPr>
  </w:style>
  <w:style w:type="paragraph" w:styleId="NoSpacing">
    <w:name w:val="No Spacing"/>
    <w:uiPriority w:val="1"/>
    <w:qFormat/>
    <w:rsid w:val="006A16CD"/>
    <w:pPr>
      <w:spacing w:after="0" w:line="240" w:lineRule="auto"/>
      <w:ind w:left="10" w:hanging="10"/>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602813">
      <w:bodyDiv w:val="1"/>
      <w:marLeft w:val="0"/>
      <w:marRight w:val="0"/>
      <w:marTop w:val="0"/>
      <w:marBottom w:val="0"/>
      <w:divBdr>
        <w:top w:val="none" w:sz="0" w:space="0" w:color="auto"/>
        <w:left w:val="none" w:sz="0" w:space="0" w:color="auto"/>
        <w:bottom w:val="none" w:sz="0" w:space="0" w:color="auto"/>
        <w:right w:val="none" w:sz="0" w:space="0" w:color="auto"/>
      </w:divBdr>
    </w:div>
    <w:div w:id="1572425439">
      <w:bodyDiv w:val="1"/>
      <w:marLeft w:val="0"/>
      <w:marRight w:val="0"/>
      <w:marTop w:val="0"/>
      <w:marBottom w:val="0"/>
      <w:divBdr>
        <w:top w:val="none" w:sz="0" w:space="0" w:color="auto"/>
        <w:left w:val="none" w:sz="0" w:space="0" w:color="auto"/>
        <w:bottom w:val="none" w:sz="0" w:space="0" w:color="auto"/>
        <w:right w:val="none" w:sz="0" w:space="0" w:color="auto"/>
      </w:divBdr>
    </w:div>
    <w:div w:id="1580672490">
      <w:bodyDiv w:val="1"/>
      <w:marLeft w:val="0"/>
      <w:marRight w:val="0"/>
      <w:marTop w:val="0"/>
      <w:marBottom w:val="0"/>
      <w:divBdr>
        <w:top w:val="none" w:sz="0" w:space="0" w:color="auto"/>
        <w:left w:val="none" w:sz="0" w:space="0" w:color="auto"/>
        <w:bottom w:val="none" w:sz="0" w:space="0" w:color="auto"/>
        <w:right w:val="none" w:sz="0" w:space="0" w:color="auto"/>
      </w:divBdr>
      <w:divsChild>
        <w:div w:id="1447843984">
          <w:marLeft w:val="0"/>
          <w:marRight w:val="0"/>
          <w:marTop w:val="0"/>
          <w:marBottom w:val="0"/>
          <w:divBdr>
            <w:top w:val="none" w:sz="0" w:space="0" w:color="auto"/>
            <w:left w:val="none" w:sz="0" w:space="0" w:color="auto"/>
            <w:bottom w:val="none" w:sz="0" w:space="0" w:color="auto"/>
            <w:right w:val="none" w:sz="0" w:space="0" w:color="auto"/>
          </w:divBdr>
        </w:div>
        <w:div w:id="994258584">
          <w:marLeft w:val="0"/>
          <w:marRight w:val="0"/>
          <w:marTop w:val="0"/>
          <w:marBottom w:val="0"/>
          <w:divBdr>
            <w:top w:val="none" w:sz="0" w:space="0" w:color="auto"/>
            <w:left w:val="none" w:sz="0" w:space="0" w:color="auto"/>
            <w:bottom w:val="none" w:sz="0" w:space="0" w:color="auto"/>
            <w:right w:val="none" w:sz="0" w:space="0" w:color="auto"/>
          </w:divBdr>
        </w:div>
        <w:div w:id="142551971">
          <w:marLeft w:val="0"/>
          <w:marRight w:val="0"/>
          <w:marTop w:val="0"/>
          <w:marBottom w:val="0"/>
          <w:divBdr>
            <w:top w:val="none" w:sz="0" w:space="0" w:color="auto"/>
            <w:left w:val="none" w:sz="0" w:space="0" w:color="auto"/>
            <w:bottom w:val="none" w:sz="0" w:space="0" w:color="auto"/>
            <w:right w:val="none" w:sz="0" w:space="0" w:color="auto"/>
          </w:divBdr>
        </w:div>
        <w:div w:id="560360445">
          <w:marLeft w:val="0"/>
          <w:marRight w:val="0"/>
          <w:marTop w:val="0"/>
          <w:marBottom w:val="0"/>
          <w:divBdr>
            <w:top w:val="none" w:sz="0" w:space="0" w:color="auto"/>
            <w:left w:val="none" w:sz="0" w:space="0" w:color="auto"/>
            <w:bottom w:val="none" w:sz="0" w:space="0" w:color="auto"/>
            <w:right w:val="none" w:sz="0" w:space="0" w:color="auto"/>
          </w:divBdr>
        </w:div>
        <w:div w:id="1962222862">
          <w:marLeft w:val="0"/>
          <w:marRight w:val="0"/>
          <w:marTop w:val="0"/>
          <w:marBottom w:val="0"/>
          <w:divBdr>
            <w:top w:val="none" w:sz="0" w:space="0" w:color="auto"/>
            <w:left w:val="none" w:sz="0" w:space="0" w:color="auto"/>
            <w:bottom w:val="none" w:sz="0" w:space="0" w:color="auto"/>
            <w:right w:val="none" w:sz="0" w:space="0" w:color="auto"/>
          </w:divBdr>
        </w:div>
        <w:div w:id="184363861">
          <w:marLeft w:val="0"/>
          <w:marRight w:val="0"/>
          <w:marTop w:val="0"/>
          <w:marBottom w:val="0"/>
          <w:divBdr>
            <w:top w:val="none" w:sz="0" w:space="0" w:color="auto"/>
            <w:left w:val="none" w:sz="0" w:space="0" w:color="auto"/>
            <w:bottom w:val="none" w:sz="0" w:space="0" w:color="auto"/>
            <w:right w:val="none" w:sz="0" w:space="0" w:color="auto"/>
          </w:divBdr>
        </w:div>
        <w:div w:id="2142531386">
          <w:marLeft w:val="0"/>
          <w:marRight w:val="0"/>
          <w:marTop w:val="0"/>
          <w:marBottom w:val="0"/>
          <w:divBdr>
            <w:top w:val="none" w:sz="0" w:space="0" w:color="auto"/>
            <w:left w:val="none" w:sz="0" w:space="0" w:color="auto"/>
            <w:bottom w:val="none" w:sz="0" w:space="0" w:color="auto"/>
            <w:right w:val="none" w:sz="0" w:space="0" w:color="auto"/>
          </w:divBdr>
        </w:div>
        <w:div w:id="694306348">
          <w:marLeft w:val="0"/>
          <w:marRight w:val="0"/>
          <w:marTop w:val="0"/>
          <w:marBottom w:val="0"/>
          <w:divBdr>
            <w:top w:val="none" w:sz="0" w:space="0" w:color="auto"/>
            <w:left w:val="none" w:sz="0" w:space="0" w:color="auto"/>
            <w:bottom w:val="none" w:sz="0" w:space="0" w:color="auto"/>
            <w:right w:val="none" w:sz="0" w:space="0" w:color="auto"/>
          </w:divBdr>
        </w:div>
        <w:div w:id="496532171">
          <w:marLeft w:val="0"/>
          <w:marRight w:val="0"/>
          <w:marTop w:val="0"/>
          <w:marBottom w:val="0"/>
          <w:divBdr>
            <w:top w:val="none" w:sz="0" w:space="0" w:color="auto"/>
            <w:left w:val="none" w:sz="0" w:space="0" w:color="auto"/>
            <w:bottom w:val="none" w:sz="0" w:space="0" w:color="auto"/>
            <w:right w:val="none" w:sz="0" w:space="0" w:color="auto"/>
          </w:divBdr>
        </w:div>
      </w:divsChild>
    </w:div>
    <w:div w:id="1844777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9E73D-AF94-462E-AD0F-1068FB521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1979</Words>
  <Characters>11286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COMMISSIONERS MEETING</vt:lpstr>
    </vt:vector>
  </TitlesOfParts>
  <Company/>
  <LinksUpToDate>false</LinksUpToDate>
  <CharactersWithSpaces>13239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 MEETING</dc:title>
  <dc:subject/>
  <dc:creator>Auditor Conference Room</dc:creator>
  <cp:keywords/>
  <cp:lastModifiedBy>Leisa Ecker</cp:lastModifiedBy>
  <cp:revision>2</cp:revision>
  <cp:lastPrinted>2024-06-07T14:12:00Z</cp:lastPrinted>
  <dcterms:created xsi:type="dcterms:W3CDTF">2024-06-10T16:33:00Z</dcterms:created>
  <dcterms:modified xsi:type="dcterms:W3CDTF">2024-06-10T16:33:00Z</dcterms:modified>
</cp:coreProperties>
</file>